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AF890" w14:textId="77777777" w:rsidR="00FF6A54" w:rsidRDefault="00FF6A54" w:rsidP="00462AF0">
      <w:pPr>
        <w:pStyle w:val="Bezmeze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7E441CA6" w14:textId="77777777" w:rsidR="00C93DB8" w:rsidRDefault="00C93DB8" w:rsidP="00FF6A54">
      <w:pPr>
        <w:jc w:val="center"/>
        <w:rPr>
          <w:rFonts w:asciiTheme="minorHAnsi" w:hAnsiTheme="minorHAnsi" w:cstheme="minorHAnsi"/>
          <w:b/>
          <w:sz w:val="52"/>
          <w:szCs w:val="52"/>
        </w:rPr>
      </w:pPr>
      <w:r w:rsidRPr="00C93DB8">
        <w:rPr>
          <w:rFonts w:asciiTheme="minorHAnsi" w:hAnsiTheme="minorHAnsi" w:cstheme="minorHAnsi"/>
          <w:b/>
          <w:sz w:val="52"/>
          <w:szCs w:val="52"/>
        </w:rPr>
        <w:t xml:space="preserve">Příkazní smlouva </w:t>
      </w:r>
    </w:p>
    <w:p w14:paraId="2B4AF8A2" w14:textId="14B85290" w:rsidR="00FF6A54" w:rsidRPr="00C93DB8" w:rsidRDefault="00C93DB8" w:rsidP="00FF6A54">
      <w:pPr>
        <w:jc w:val="center"/>
        <w:rPr>
          <w:rFonts w:asciiTheme="minorHAnsi" w:hAnsiTheme="minorHAnsi" w:cstheme="minorHAnsi"/>
          <w:b/>
          <w:sz w:val="52"/>
          <w:szCs w:val="52"/>
        </w:rPr>
      </w:pPr>
      <w:r w:rsidRPr="00C93DB8">
        <w:rPr>
          <w:rFonts w:asciiTheme="minorHAnsi" w:hAnsiTheme="minorHAnsi" w:cstheme="minorHAnsi"/>
          <w:b/>
          <w:sz w:val="52"/>
          <w:szCs w:val="52"/>
        </w:rPr>
        <w:t>o výkonu technického dozoru stavebníka</w:t>
      </w:r>
    </w:p>
    <w:p w14:paraId="72B0EB73" w14:textId="77777777" w:rsidR="00C93DB8" w:rsidRDefault="00C93DB8" w:rsidP="00FF6A54">
      <w:pPr>
        <w:jc w:val="center"/>
        <w:rPr>
          <w:rFonts w:asciiTheme="minorHAnsi" w:hAnsiTheme="minorHAnsi" w:cstheme="minorHAnsi"/>
          <w:b/>
          <w:sz w:val="48"/>
          <w:szCs w:val="48"/>
        </w:rPr>
      </w:pPr>
    </w:p>
    <w:p w14:paraId="2B4AF8A3" w14:textId="676EE576" w:rsidR="00FF6A54" w:rsidRDefault="00C93DB8" w:rsidP="00C93DB8">
      <w:pPr>
        <w:spacing w:after="120"/>
        <w:jc w:val="center"/>
        <w:rPr>
          <w:rFonts w:ascii="Calibri" w:hAnsi="Calibri" w:cs="Calibri"/>
          <w:b/>
          <w:bCs/>
          <w:sz w:val="40"/>
          <w:szCs w:val="40"/>
        </w:rPr>
      </w:pPr>
      <w:r>
        <w:rPr>
          <w:rFonts w:ascii="Calibri" w:hAnsi="Calibri" w:cs="Calibri"/>
          <w:b/>
          <w:bCs/>
          <w:sz w:val="40"/>
          <w:szCs w:val="40"/>
        </w:rPr>
        <w:t>„</w:t>
      </w:r>
      <w:r w:rsidRPr="00C93DB8">
        <w:rPr>
          <w:rFonts w:ascii="Calibri" w:hAnsi="Calibri" w:cs="Calibri"/>
          <w:b/>
          <w:bCs/>
          <w:sz w:val="40"/>
          <w:szCs w:val="40"/>
        </w:rPr>
        <w:t>Udržitelná revitalizace a resocializace lokality Medard – výkon činnosti TDS a koordinátora BOZP</w:t>
      </w:r>
      <w:r>
        <w:rPr>
          <w:rFonts w:ascii="Calibri" w:hAnsi="Calibri" w:cs="Calibri"/>
          <w:b/>
          <w:bCs/>
          <w:sz w:val="40"/>
          <w:szCs w:val="40"/>
        </w:rPr>
        <w:t>“</w:t>
      </w:r>
    </w:p>
    <w:p w14:paraId="6800A0B2" w14:textId="57156526" w:rsidR="00C93DB8" w:rsidRPr="00C93DB8" w:rsidRDefault="00C93DB8" w:rsidP="00C93DB8">
      <w:pPr>
        <w:jc w:val="center"/>
        <w:rPr>
          <w:rFonts w:asciiTheme="minorHAnsi" w:hAnsiTheme="minorHAnsi" w:cstheme="minorHAnsi"/>
          <w:b/>
          <w:bCs/>
          <w:sz w:val="22"/>
          <w:szCs w:val="22"/>
        </w:rPr>
      </w:pPr>
      <w:r>
        <w:rPr>
          <w:rFonts w:ascii="Calibri" w:hAnsi="Calibri" w:cs="Calibri"/>
          <w:b/>
          <w:bCs/>
          <w:sz w:val="40"/>
          <w:szCs w:val="40"/>
        </w:rPr>
        <w:t>Část 1 – Výkon činnosti TDS</w:t>
      </w: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5043399D" w14:textId="77777777" w:rsidR="00A133C5" w:rsidRPr="00232513" w:rsidRDefault="00A133C5" w:rsidP="00A133C5">
      <w:pPr>
        <w:keepNext/>
        <w:keepLines/>
        <w:spacing w:before="60" w:after="120"/>
        <w:jc w:val="center"/>
        <w:rPr>
          <w:rFonts w:ascii="Calibri" w:hAnsi="Calibri" w:cs="Calibri"/>
          <w:b/>
          <w:smallCaps/>
          <w:sz w:val="16"/>
          <w:szCs w:val="16"/>
        </w:rPr>
      </w:pPr>
    </w:p>
    <w:p w14:paraId="3E062C34" w14:textId="77777777" w:rsidR="00A133C5" w:rsidRPr="00232513" w:rsidRDefault="00A133C5" w:rsidP="00A133C5">
      <w:pPr>
        <w:keepNext/>
        <w:keepLines/>
        <w:spacing w:before="60" w:after="120"/>
        <w:jc w:val="center"/>
        <w:rPr>
          <w:rFonts w:ascii="Calibri" w:hAnsi="Calibri" w:cs="Calibri"/>
          <w:sz w:val="15"/>
          <w:szCs w:val="15"/>
        </w:rPr>
      </w:pPr>
    </w:p>
    <w:p w14:paraId="0DDA9D83" w14:textId="77777777" w:rsidR="00A133C5" w:rsidRPr="00232513" w:rsidRDefault="00A133C5" w:rsidP="00A133C5">
      <w:pPr>
        <w:keepNext/>
        <w:keepLines/>
        <w:spacing w:before="60" w:after="120"/>
        <w:jc w:val="center"/>
        <w:rPr>
          <w:rFonts w:ascii="Calibri" w:hAnsi="Calibri" w:cs="Calibri"/>
          <w:sz w:val="15"/>
          <w:szCs w:val="15"/>
        </w:rPr>
      </w:pPr>
    </w:p>
    <w:p w14:paraId="16D95D2B" w14:textId="77777777" w:rsidR="00A133C5" w:rsidRPr="00232513" w:rsidRDefault="00A133C5" w:rsidP="00A133C5">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0608C776" w14:textId="77777777" w:rsidR="00C93DB8" w:rsidRDefault="00C93DB8" w:rsidP="00A133C5">
      <w:pPr>
        <w:jc w:val="center"/>
        <w:rPr>
          <w:rFonts w:ascii="Calibri" w:hAnsi="Calibri" w:cs="Calibri"/>
          <w:b/>
          <w:sz w:val="22"/>
          <w:szCs w:val="22"/>
        </w:rPr>
      </w:pPr>
    </w:p>
    <w:p w14:paraId="2A4DA5D2" w14:textId="77777777" w:rsidR="00C93DB8" w:rsidRDefault="00C93DB8" w:rsidP="00A133C5">
      <w:pPr>
        <w:jc w:val="center"/>
        <w:rPr>
          <w:rFonts w:ascii="Calibri" w:hAnsi="Calibri" w:cs="Calibri"/>
          <w:b/>
          <w:sz w:val="22"/>
          <w:szCs w:val="22"/>
        </w:rPr>
      </w:pPr>
    </w:p>
    <w:p w14:paraId="2BD80567" w14:textId="19D8B969" w:rsidR="00A133C5" w:rsidRPr="00232513" w:rsidRDefault="00A133C5" w:rsidP="00A133C5">
      <w:pPr>
        <w:jc w:val="center"/>
        <w:rPr>
          <w:rFonts w:ascii="Calibri" w:hAnsi="Calibri" w:cs="Calibri"/>
          <w:b/>
          <w:sz w:val="22"/>
          <w:szCs w:val="22"/>
        </w:rPr>
      </w:pPr>
      <w:r w:rsidRPr="00232513">
        <w:rPr>
          <w:rFonts w:ascii="Calibri" w:hAnsi="Calibri" w:cs="Calibri"/>
          <w:b/>
          <w:sz w:val="22"/>
          <w:szCs w:val="22"/>
        </w:rPr>
        <w:t>Zadavatel:</w:t>
      </w:r>
    </w:p>
    <w:p w14:paraId="1953FE89" w14:textId="77777777" w:rsidR="00A133C5" w:rsidRPr="00232513" w:rsidRDefault="00A133C5" w:rsidP="00A133C5">
      <w:pPr>
        <w:jc w:val="center"/>
        <w:rPr>
          <w:rFonts w:ascii="Calibri" w:hAnsi="Calibri" w:cs="Calibri"/>
          <w:b/>
          <w:sz w:val="22"/>
          <w:szCs w:val="22"/>
        </w:rPr>
      </w:pPr>
    </w:p>
    <w:p w14:paraId="4FB8D926" w14:textId="4FB5AA5F" w:rsidR="00A133C5" w:rsidRDefault="00A133C5" w:rsidP="00A133C5">
      <w:pPr>
        <w:jc w:val="center"/>
        <w:rPr>
          <w:rFonts w:ascii="Calibri" w:hAnsi="Calibri" w:cs="Calibri"/>
          <w:b/>
          <w:sz w:val="22"/>
          <w:szCs w:val="22"/>
        </w:rPr>
      </w:pPr>
      <w:bookmarkStart w:id="0" w:name="_Hlk74634152"/>
      <w:r w:rsidRPr="00F230E8">
        <w:rPr>
          <w:rFonts w:ascii="Calibri" w:hAnsi="Calibri" w:cs="Calibri"/>
          <w:b/>
          <w:sz w:val="22"/>
          <w:szCs w:val="22"/>
        </w:rPr>
        <w:tab/>
      </w:r>
      <w:bookmarkEnd w:id="0"/>
      <w:r w:rsidRPr="00105861">
        <w:rPr>
          <w:rFonts w:ascii="Calibri" w:hAnsi="Calibri" w:cs="Calibri"/>
          <w:b/>
          <w:sz w:val="22"/>
          <w:szCs w:val="22"/>
        </w:rPr>
        <w:t xml:space="preserve">Sokolovská uhelná, právní nástupce, a.s. </w:t>
      </w:r>
    </w:p>
    <w:p w14:paraId="016F63DF" w14:textId="77777777" w:rsidR="00A133C5" w:rsidRDefault="00A133C5" w:rsidP="00A133C5">
      <w:pPr>
        <w:jc w:val="center"/>
        <w:rPr>
          <w:rFonts w:ascii="Calibri" w:hAnsi="Calibri" w:cs="Calibri"/>
          <w:sz w:val="22"/>
          <w:szCs w:val="22"/>
        </w:rPr>
      </w:pPr>
      <w:r w:rsidRPr="00BA5FFF">
        <w:rPr>
          <w:rFonts w:ascii="Calibri" w:hAnsi="Calibri" w:cs="Calibri"/>
          <w:sz w:val="22"/>
          <w:szCs w:val="22"/>
        </w:rPr>
        <w:t>Staré náměstí 69, 356 01 Sokolov</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8" w14:textId="77777777" w:rsidR="007B2335" w:rsidRDefault="007B2335" w:rsidP="0012285F">
      <w:pPr>
        <w:pStyle w:val="Podnadpis"/>
        <w:jc w:val="left"/>
        <w:rPr>
          <w:rFonts w:asciiTheme="minorHAnsi" w:hAnsiTheme="minorHAnsi" w:cstheme="minorHAnsi"/>
          <w:b w:val="0"/>
          <w:sz w:val="32"/>
        </w:rPr>
      </w:pPr>
    </w:p>
    <w:p w14:paraId="352F12E3" w14:textId="77777777" w:rsidR="00950C89" w:rsidRDefault="00950C89" w:rsidP="00FF6A54">
      <w:pPr>
        <w:jc w:val="center"/>
        <w:rPr>
          <w:rFonts w:asciiTheme="minorHAnsi" w:hAnsiTheme="minorHAnsi" w:cstheme="minorHAnsi"/>
          <w:b/>
          <w:color w:val="000000"/>
        </w:rPr>
      </w:pPr>
    </w:p>
    <w:p w14:paraId="5847E72D" w14:textId="77777777" w:rsidR="00A55D9F" w:rsidRDefault="00A55D9F" w:rsidP="00FF6A54">
      <w:pPr>
        <w:jc w:val="center"/>
        <w:rPr>
          <w:rFonts w:asciiTheme="minorHAnsi" w:hAnsiTheme="minorHAnsi" w:cstheme="minorHAnsi"/>
          <w:b/>
          <w:color w:val="000000"/>
        </w:rPr>
      </w:pPr>
    </w:p>
    <w:p w14:paraId="715D20AB" w14:textId="77777777" w:rsidR="00C93DB8" w:rsidRDefault="00C93DB8" w:rsidP="00FF6A54">
      <w:pPr>
        <w:jc w:val="center"/>
        <w:rPr>
          <w:rFonts w:asciiTheme="minorHAnsi" w:hAnsiTheme="minorHAnsi" w:cstheme="minorHAnsi"/>
          <w:b/>
          <w:color w:val="000000"/>
        </w:rPr>
      </w:pPr>
    </w:p>
    <w:p w14:paraId="565D64CC" w14:textId="77777777" w:rsidR="00C93DB8" w:rsidRDefault="00C93DB8" w:rsidP="00FF6A54">
      <w:pPr>
        <w:jc w:val="center"/>
        <w:rPr>
          <w:rFonts w:asciiTheme="minorHAnsi" w:hAnsiTheme="minorHAnsi" w:cstheme="minorHAnsi"/>
          <w:b/>
          <w:color w:val="000000"/>
        </w:rPr>
      </w:pPr>
    </w:p>
    <w:p w14:paraId="4CA4208F" w14:textId="77777777" w:rsidR="00C93DB8" w:rsidRDefault="00C93DB8" w:rsidP="00FF6A54">
      <w:pPr>
        <w:jc w:val="center"/>
        <w:rPr>
          <w:rFonts w:asciiTheme="minorHAnsi" w:hAnsiTheme="minorHAnsi" w:cstheme="minorHAnsi"/>
          <w:b/>
          <w:color w:val="000000"/>
        </w:rPr>
      </w:pPr>
    </w:p>
    <w:p w14:paraId="442D72FF" w14:textId="77777777" w:rsidR="00C93DB8" w:rsidRDefault="00C93DB8" w:rsidP="00FF6A54">
      <w:pPr>
        <w:jc w:val="center"/>
        <w:rPr>
          <w:rFonts w:asciiTheme="minorHAnsi" w:hAnsiTheme="minorHAnsi" w:cstheme="minorHAnsi"/>
          <w:b/>
          <w:color w:val="000000"/>
        </w:rPr>
      </w:pPr>
    </w:p>
    <w:p w14:paraId="343D87FC" w14:textId="77777777" w:rsidR="00C93DB8" w:rsidRDefault="00C93DB8" w:rsidP="00FF6A54">
      <w:pPr>
        <w:jc w:val="center"/>
        <w:rPr>
          <w:rFonts w:asciiTheme="minorHAnsi" w:hAnsiTheme="minorHAnsi" w:cstheme="minorHAnsi"/>
          <w:b/>
          <w:color w:val="000000"/>
        </w:rPr>
      </w:pPr>
    </w:p>
    <w:p w14:paraId="2B4AF8BC" w14:textId="75211798" w:rsidR="00FF6A54" w:rsidRPr="00CF1E77" w:rsidRDefault="00C93DB8" w:rsidP="00FF6A54">
      <w:pPr>
        <w:jc w:val="center"/>
        <w:rPr>
          <w:rFonts w:asciiTheme="minorHAnsi" w:hAnsiTheme="minorHAnsi" w:cstheme="minorHAnsi"/>
          <w:b/>
          <w:color w:val="000000"/>
        </w:rPr>
      </w:pPr>
      <w:r>
        <w:rPr>
          <w:rFonts w:asciiTheme="minorHAnsi" w:hAnsiTheme="minorHAnsi" w:cstheme="minorHAnsi"/>
          <w:b/>
          <w:color w:val="000000"/>
        </w:rPr>
        <w:t>Příkazní smlouva o výkonu činnosti technického dozoru stavebníka</w:t>
      </w:r>
    </w:p>
    <w:p w14:paraId="2B4AF8BD" w14:textId="133960C5" w:rsidR="00FF6A54" w:rsidRPr="00484CF9" w:rsidRDefault="0012285F" w:rsidP="00FF6A54">
      <w:pPr>
        <w:pStyle w:val="Nadpis2"/>
        <w:ind w:left="180"/>
        <w:jc w:val="center"/>
        <w:rPr>
          <w:rFonts w:asciiTheme="minorHAnsi" w:hAnsiTheme="minorHAnsi" w:cstheme="minorHAnsi"/>
          <w:b w:val="0"/>
          <w:sz w:val="28"/>
          <w:szCs w:val="28"/>
          <w:u w:val="single"/>
        </w:rPr>
      </w:pPr>
      <w:r>
        <w:rPr>
          <w:rFonts w:asciiTheme="minorHAnsi" w:hAnsiTheme="minorHAnsi" w:cstheme="minorHAnsi"/>
          <w:b w:val="0"/>
          <w:sz w:val="20"/>
          <w:szCs w:val="24"/>
          <w:u w:val="none"/>
        </w:rPr>
        <w:t>uzavřená</w:t>
      </w:r>
      <w:r w:rsidR="00FF6A54" w:rsidRPr="00484CF9">
        <w:rPr>
          <w:rFonts w:asciiTheme="minorHAnsi" w:hAnsiTheme="minorHAnsi" w:cstheme="minorHAnsi"/>
          <w:b w:val="0"/>
          <w:sz w:val="20"/>
          <w:szCs w:val="24"/>
          <w:u w:val="none"/>
        </w:rPr>
        <w:t xml:space="preserve"> mezi smluvními stranami podle § </w:t>
      </w:r>
      <w:r w:rsidR="00C93DB8">
        <w:rPr>
          <w:rFonts w:asciiTheme="minorHAnsi" w:hAnsiTheme="minorHAnsi" w:cstheme="minorHAnsi"/>
          <w:b w:val="0"/>
          <w:sz w:val="20"/>
          <w:szCs w:val="24"/>
          <w:u w:val="none"/>
        </w:rPr>
        <w:t xml:space="preserve">2430 </w:t>
      </w:r>
      <w:r w:rsidR="00FF6A54" w:rsidRPr="00484CF9">
        <w:rPr>
          <w:rFonts w:asciiTheme="minorHAnsi" w:hAnsiTheme="minorHAnsi" w:cstheme="minorHAnsi"/>
          <w:b w:val="0"/>
          <w:sz w:val="20"/>
          <w:szCs w:val="24"/>
          <w:u w:val="none"/>
        </w:rPr>
        <w:t>a násl. zákona č. 89/2012 Sb., občanského zákoníku</w:t>
      </w:r>
      <w:r w:rsidR="00C93DB8">
        <w:rPr>
          <w:rFonts w:asciiTheme="minorHAnsi" w:hAnsiTheme="minorHAnsi" w:cstheme="minorHAnsi"/>
          <w:b w:val="0"/>
          <w:sz w:val="20"/>
          <w:szCs w:val="24"/>
          <w:u w:val="none"/>
        </w:rPr>
        <w:t xml:space="preserve">, ve znění pozdějších předpisů </w:t>
      </w:r>
      <w:r w:rsidR="00FF6A54" w:rsidRPr="00484CF9">
        <w:rPr>
          <w:rFonts w:asciiTheme="minorHAnsi" w:hAnsiTheme="minorHAnsi" w:cstheme="minorHAnsi"/>
          <w:b w:val="0"/>
          <w:sz w:val="20"/>
          <w:szCs w:val="24"/>
          <w:u w:val="none"/>
        </w:rPr>
        <w:t xml:space="preserve"> (dále jen </w:t>
      </w:r>
      <w:r w:rsidR="003C48E6">
        <w:rPr>
          <w:rFonts w:asciiTheme="minorHAnsi" w:hAnsiTheme="minorHAnsi" w:cstheme="minorHAnsi"/>
          <w:b w:val="0"/>
          <w:sz w:val="20"/>
          <w:szCs w:val="24"/>
          <w:u w:val="none"/>
        </w:rPr>
        <w:t xml:space="preserve">jako </w:t>
      </w:r>
      <w:r w:rsidR="00FF6A54" w:rsidRPr="00484CF9">
        <w:rPr>
          <w:rFonts w:asciiTheme="minorHAnsi" w:hAnsiTheme="minorHAnsi" w:cstheme="minorHAnsi"/>
          <w:b w:val="0"/>
          <w:sz w:val="20"/>
          <w:szCs w:val="24"/>
          <w:u w:val="none"/>
        </w:rPr>
        <w:t>„</w:t>
      </w:r>
      <w:r w:rsidR="00A55D9F" w:rsidRPr="00C93DB8">
        <w:rPr>
          <w:rFonts w:asciiTheme="minorHAnsi" w:hAnsiTheme="minorHAnsi" w:cstheme="minorHAnsi"/>
          <w:bCs/>
          <w:sz w:val="20"/>
          <w:szCs w:val="24"/>
          <w:u w:val="none"/>
        </w:rPr>
        <w:t>O</w:t>
      </w:r>
      <w:r w:rsidR="00FF6A54" w:rsidRPr="00C93DB8">
        <w:rPr>
          <w:rFonts w:asciiTheme="minorHAnsi" w:hAnsiTheme="minorHAnsi" w:cstheme="minorHAnsi"/>
          <w:bCs/>
          <w:sz w:val="20"/>
          <w:szCs w:val="24"/>
          <w:u w:val="none"/>
        </w:rPr>
        <w:t>bčanský zákoník</w:t>
      </w:r>
      <w:r w:rsidR="00FF6A54" w:rsidRPr="00484CF9">
        <w:rPr>
          <w:rFonts w:asciiTheme="minorHAnsi" w:hAnsiTheme="minorHAnsi" w:cstheme="minorHAnsi"/>
          <w:b w:val="0"/>
          <w:sz w:val="20"/>
          <w:szCs w:val="24"/>
          <w:u w:val="none"/>
        </w:rPr>
        <w:t>“)</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Článek I - Smluvní strany</w:t>
      </w:r>
    </w:p>
    <w:p w14:paraId="6462E8C4" w14:textId="77777777" w:rsidR="0012285F" w:rsidRDefault="003B5FD1" w:rsidP="0012285F">
      <w:pPr>
        <w:pStyle w:val="Odstavecseseznamem"/>
        <w:numPr>
          <w:ilvl w:val="0"/>
          <w:numId w:val="37"/>
        </w:numPr>
        <w:tabs>
          <w:tab w:val="num" w:pos="360"/>
        </w:tabs>
        <w:spacing w:after="0" w:line="240" w:lineRule="auto"/>
        <w:ind w:left="284" w:hanging="284"/>
        <w:rPr>
          <w:rFonts w:ascii="Calibri" w:hAnsi="Calibri" w:cs="Calibri"/>
          <w:bCs/>
          <w:sz w:val="20"/>
        </w:rPr>
      </w:pPr>
      <w:bookmarkStart w:id="1" w:name="_Hlk212806851"/>
      <w:r w:rsidRPr="0012285F">
        <w:rPr>
          <w:rFonts w:ascii="Calibri" w:hAnsi="Calibri" w:cs="Calibri"/>
          <w:bCs/>
          <w:sz w:val="20"/>
        </w:rPr>
        <w:t>Sokolovská uhelná, právní nástupce, a.s.</w:t>
      </w:r>
    </w:p>
    <w:p w14:paraId="54B719F0" w14:textId="16FB694E" w:rsidR="00C93DB8" w:rsidRPr="00C93DB8" w:rsidRDefault="00C93DB8" w:rsidP="00C93DB8">
      <w:pPr>
        <w:pStyle w:val="Odstavecseseznamem"/>
        <w:spacing w:after="0" w:line="240" w:lineRule="auto"/>
        <w:ind w:left="284"/>
        <w:rPr>
          <w:rFonts w:ascii="Calibri" w:hAnsi="Calibri" w:cs="Calibri"/>
          <w:b w:val="0"/>
          <w:sz w:val="20"/>
        </w:rPr>
      </w:pPr>
      <w:r>
        <w:rPr>
          <w:rFonts w:ascii="Calibri" w:hAnsi="Calibri" w:cs="Calibri"/>
          <w:b w:val="0"/>
          <w:sz w:val="20"/>
        </w:rPr>
        <w:t>zapsaná v obchodním rejstříku vedeném u Krajského soudu v Plzni, oddíl B, vložka 980</w:t>
      </w:r>
    </w:p>
    <w:p w14:paraId="15152D26" w14:textId="13AE76EF" w:rsidR="0012285F" w:rsidRPr="0012285F"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Theme="minorHAnsi" w:hAnsiTheme="minorHAnsi" w:cstheme="minorHAnsi"/>
          <w:b w:val="0"/>
          <w:bCs/>
          <w:sz w:val="20"/>
        </w:rPr>
        <w:t>s</w:t>
      </w:r>
      <w:r w:rsidR="003E0DFA" w:rsidRPr="0012285F">
        <w:rPr>
          <w:rFonts w:asciiTheme="minorHAnsi" w:hAnsiTheme="minorHAnsi" w:cstheme="minorHAnsi"/>
          <w:b w:val="0"/>
          <w:bCs/>
          <w:sz w:val="20"/>
        </w:rPr>
        <w:t>e sídlem:</w:t>
      </w:r>
      <w:r w:rsidR="003E0DFA" w:rsidRPr="0012285F">
        <w:rPr>
          <w:rFonts w:asciiTheme="minorHAnsi" w:hAnsiTheme="minorHAnsi" w:cstheme="minorHAnsi"/>
          <w:b w:val="0"/>
          <w:bCs/>
          <w:sz w:val="20"/>
        </w:rPr>
        <w:tab/>
      </w:r>
      <w:r>
        <w:rPr>
          <w:rFonts w:asciiTheme="minorHAnsi" w:hAnsiTheme="minorHAnsi" w:cstheme="minorHAnsi"/>
          <w:b w:val="0"/>
          <w:bCs/>
          <w:sz w:val="20"/>
        </w:rPr>
        <w:tab/>
      </w:r>
      <w:r w:rsidR="00A429BB" w:rsidRPr="0012285F">
        <w:rPr>
          <w:rFonts w:ascii="Calibri" w:hAnsi="Calibri" w:cs="Calibri"/>
          <w:b w:val="0"/>
          <w:bCs/>
          <w:sz w:val="20"/>
        </w:rPr>
        <w:t xml:space="preserve">Staré náměstí 69, 356 01 Sokolov </w:t>
      </w:r>
    </w:p>
    <w:p w14:paraId="388674D9" w14:textId="77777777" w:rsidR="00723713" w:rsidRPr="001A145E" w:rsidRDefault="00723713" w:rsidP="00723713">
      <w:pPr>
        <w:pBdr>
          <w:top w:val="nil"/>
          <w:left w:val="nil"/>
          <w:bottom w:val="nil"/>
          <w:right w:val="nil"/>
          <w:between w:val="nil"/>
          <w:bar w:val="nil"/>
        </w:pBdr>
        <w:ind w:firstLine="284"/>
        <w:rPr>
          <w:rFonts w:ascii="Arial" w:hAnsi="Arial" w:cs="Arial"/>
          <w:bCs/>
          <w:i/>
          <w:iCs/>
          <w:sz w:val="20"/>
        </w:rPr>
      </w:pPr>
      <w:r w:rsidRPr="001A145E">
        <w:rPr>
          <w:rFonts w:asciiTheme="minorHAnsi" w:hAnsiTheme="minorHAnsi" w:cstheme="minorHAnsi"/>
          <w:bCs/>
          <w:sz w:val="20"/>
        </w:rPr>
        <w:t xml:space="preserve">zastoupena: </w:t>
      </w:r>
      <w:r w:rsidRPr="001A145E">
        <w:rPr>
          <w:rFonts w:asciiTheme="minorHAnsi" w:hAnsiTheme="minorHAnsi" w:cstheme="minorHAnsi"/>
          <w:bCs/>
          <w:sz w:val="20"/>
        </w:rPr>
        <w:tab/>
      </w:r>
      <w:r>
        <w:rPr>
          <w:rFonts w:asciiTheme="minorHAnsi" w:hAnsiTheme="minorHAnsi" w:cstheme="minorHAnsi"/>
          <w:bCs/>
          <w:sz w:val="20"/>
        </w:rPr>
        <w:tab/>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193D6860" w14:textId="77777777" w:rsidR="00723713" w:rsidRPr="0012285F" w:rsidRDefault="00723713" w:rsidP="00723713">
      <w:pPr>
        <w:pStyle w:val="Odstavecseseznamem"/>
        <w:tabs>
          <w:tab w:val="num" w:pos="284"/>
        </w:tabs>
        <w:spacing w:after="0" w:line="240" w:lineRule="auto"/>
        <w:ind w:left="2120" w:hanging="1836"/>
        <w:rPr>
          <w:rFonts w:ascii="Calibri" w:hAnsi="Calibri" w:cs="Calibri"/>
          <w:b w:val="0"/>
          <w:bCs/>
          <w:sz w:val="20"/>
        </w:rPr>
      </w:pPr>
      <w:r w:rsidRPr="0012285F">
        <w:rPr>
          <w:rFonts w:ascii="Calibri" w:hAnsi="Calibri" w:cs="Calibri"/>
          <w:b w:val="0"/>
          <w:bCs/>
          <w:sz w:val="20"/>
        </w:rPr>
        <w:t xml:space="preserve">IČO: </w:t>
      </w:r>
      <w:r w:rsidRPr="0012285F">
        <w:rPr>
          <w:rFonts w:ascii="Calibri" w:hAnsi="Calibri" w:cs="Calibri"/>
          <w:b w:val="0"/>
          <w:bCs/>
          <w:sz w:val="20"/>
        </w:rPr>
        <w:tab/>
      </w:r>
      <w:r w:rsidRPr="0012285F">
        <w:rPr>
          <w:rFonts w:ascii="Calibri" w:hAnsi="Calibri" w:cs="Calibri"/>
          <w:b w:val="0"/>
          <w:bCs/>
          <w:sz w:val="20"/>
        </w:rPr>
        <w:tab/>
        <w:t>26348349</w:t>
      </w:r>
    </w:p>
    <w:p w14:paraId="63D9DF8C" w14:textId="77777777" w:rsidR="00723713" w:rsidRDefault="00723713" w:rsidP="00723713">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DIČ:</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Pr="0012285F">
        <w:rPr>
          <w:rFonts w:ascii="Calibri" w:hAnsi="Calibri" w:cs="Calibri"/>
          <w:b w:val="0"/>
          <w:bCs/>
          <w:sz w:val="20"/>
        </w:rPr>
        <w:t xml:space="preserve">CZ699001005  </w:t>
      </w:r>
    </w:p>
    <w:p w14:paraId="3861F24C" w14:textId="77777777" w:rsidR="00723713" w:rsidRDefault="00723713" w:rsidP="00723713">
      <w:pPr>
        <w:numPr>
          <w:ilvl w:val="12"/>
          <w:numId w:val="0"/>
        </w:numPr>
        <w:tabs>
          <w:tab w:val="num" w:pos="284"/>
          <w:tab w:val="left" w:pos="2127"/>
        </w:tabs>
        <w:jc w:val="both"/>
        <w:rPr>
          <w:rFonts w:asciiTheme="minorHAnsi" w:hAnsiTheme="minorHAnsi" w:cstheme="minorHAnsi"/>
          <w:sz w:val="20"/>
        </w:rPr>
      </w:pPr>
      <w:r>
        <w:rPr>
          <w:rFonts w:asciiTheme="minorHAnsi" w:hAnsiTheme="minorHAnsi" w:cstheme="minorHAnsi"/>
          <w:sz w:val="20"/>
        </w:rPr>
        <w:tab/>
      </w:r>
      <w:r w:rsidRPr="009E6851">
        <w:rPr>
          <w:rFonts w:asciiTheme="minorHAnsi" w:hAnsiTheme="minorHAnsi" w:cstheme="minorHAnsi"/>
          <w:sz w:val="20"/>
        </w:rPr>
        <w:t xml:space="preserve">bankovní spojení: </w:t>
      </w:r>
      <w:r w:rsidRPr="009E6851">
        <w:rPr>
          <w:rFonts w:asciiTheme="minorHAnsi" w:hAnsiTheme="minorHAnsi" w:cstheme="minorHAnsi"/>
          <w:sz w:val="20"/>
        </w:rPr>
        <w:tab/>
      </w:r>
      <w:r w:rsidRPr="001A145E">
        <w:rPr>
          <w:rFonts w:asciiTheme="minorHAnsi" w:hAnsiTheme="minorHAnsi" w:cstheme="minorHAnsi"/>
          <w:i/>
          <w:iCs/>
          <w:sz w:val="20"/>
          <w:szCs w:val="20"/>
          <w:highlight w:val="yellow"/>
        </w:rPr>
        <w:t>[doplní zadavatel před uzavřením smlouvy]</w:t>
      </w:r>
      <w:r w:rsidRPr="009E6851">
        <w:rPr>
          <w:rFonts w:asciiTheme="minorHAnsi" w:hAnsiTheme="minorHAnsi" w:cstheme="minorHAnsi"/>
          <w:sz w:val="20"/>
        </w:rPr>
        <w:tab/>
      </w:r>
    </w:p>
    <w:p w14:paraId="209931CA" w14:textId="77777777" w:rsidR="00723713" w:rsidRPr="009E6851" w:rsidRDefault="00723713" w:rsidP="00723713">
      <w:pPr>
        <w:numPr>
          <w:ilvl w:val="12"/>
          <w:numId w:val="0"/>
        </w:numPr>
        <w:tabs>
          <w:tab w:val="num" w:pos="284"/>
          <w:tab w:val="left" w:pos="2127"/>
        </w:tabs>
        <w:jc w:val="both"/>
        <w:rPr>
          <w:rFonts w:asciiTheme="minorHAnsi" w:hAnsiTheme="minorHAnsi" w:cstheme="minorHAnsi"/>
          <w:sz w:val="20"/>
        </w:rPr>
      </w:pPr>
      <w:r>
        <w:rPr>
          <w:rFonts w:asciiTheme="minorHAnsi" w:hAnsiTheme="minorHAnsi" w:cstheme="minorHAnsi"/>
          <w:sz w:val="20"/>
        </w:rPr>
        <w:tab/>
      </w:r>
      <w:r w:rsidRPr="009E6851">
        <w:rPr>
          <w:rFonts w:asciiTheme="minorHAnsi" w:hAnsiTheme="minorHAnsi" w:cstheme="minorHAnsi"/>
          <w:sz w:val="20"/>
        </w:rPr>
        <w:t xml:space="preserve">číslo účtu: </w:t>
      </w:r>
      <w:r w:rsidRPr="009E6851">
        <w:rPr>
          <w:rFonts w:asciiTheme="minorHAnsi" w:hAnsiTheme="minorHAnsi" w:cstheme="minorHAnsi"/>
          <w:sz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3017E69A" w14:textId="77777777" w:rsidR="00723713" w:rsidRPr="009E6851" w:rsidRDefault="00723713" w:rsidP="00723713">
      <w:pPr>
        <w:numPr>
          <w:ilvl w:val="12"/>
          <w:numId w:val="0"/>
        </w:numPr>
        <w:tabs>
          <w:tab w:val="num" w:pos="284"/>
          <w:tab w:val="left" w:pos="2127"/>
        </w:tabs>
        <w:ind w:left="284"/>
        <w:jc w:val="both"/>
        <w:rPr>
          <w:rFonts w:asciiTheme="minorHAnsi" w:hAnsiTheme="minorHAnsi" w:cstheme="minorHAnsi"/>
          <w:sz w:val="20"/>
        </w:rPr>
      </w:pPr>
      <w:r w:rsidRPr="009E6851">
        <w:rPr>
          <w:rFonts w:asciiTheme="minorHAnsi" w:hAnsiTheme="minorHAnsi" w:cstheme="minorHAnsi"/>
          <w:sz w:val="20"/>
        </w:rPr>
        <w:t xml:space="preserve">Osoba oprávněná jednat ve věcech obchodních a smluvních dodatků: </w:t>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1FF68215" w14:textId="77777777" w:rsidR="00723713" w:rsidRPr="009E6851" w:rsidRDefault="00723713" w:rsidP="00723713">
      <w:pPr>
        <w:numPr>
          <w:ilvl w:val="12"/>
          <w:numId w:val="0"/>
        </w:numPr>
        <w:tabs>
          <w:tab w:val="num" w:pos="284"/>
          <w:tab w:val="left" w:pos="2127"/>
        </w:tabs>
        <w:spacing w:after="120"/>
        <w:jc w:val="both"/>
        <w:rPr>
          <w:rFonts w:asciiTheme="minorHAnsi" w:hAnsiTheme="minorHAnsi" w:cstheme="minorHAnsi"/>
          <w:sz w:val="20"/>
        </w:rPr>
      </w:pPr>
      <w:r w:rsidRPr="009E6851">
        <w:rPr>
          <w:rFonts w:asciiTheme="minorHAnsi" w:hAnsiTheme="minorHAnsi" w:cstheme="minorHAnsi"/>
          <w:sz w:val="20"/>
        </w:rPr>
        <w:tab/>
        <w:t>Osoba oprávněná jednat ve věcech technických:</w:t>
      </w:r>
      <w:r w:rsidRPr="009E6851">
        <w:t xml:space="preserve"> </w:t>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2B4AF8C8" w14:textId="2CB9FF01" w:rsidR="00A24E42" w:rsidRPr="00484CF9" w:rsidRDefault="0012285F" w:rsidP="0012285F">
      <w:pPr>
        <w:tabs>
          <w:tab w:val="num" w:pos="284"/>
        </w:tabs>
        <w:rPr>
          <w:rFonts w:asciiTheme="minorHAnsi" w:hAnsiTheme="minorHAnsi" w:cstheme="minorHAnsi"/>
          <w:sz w:val="20"/>
          <w:szCs w:val="20"/>
        </w:rPr>
      </w:pPr>
      <w:r>
        <w:rPr>
          <w:rFonts w:asciiTheme="minorHAnsi" w:hAnsiTheme="minorHAnsi" w:cstheme="minorHAnsi"/>
          <w:sz w:val="20"/>
          <w:szCs w:val="20"/>
        </w:rPr>
        <w:tab/>
      </w:r>
      <w:r w:rsidR="00A24E42" w:rsidRPr="00484CF9">
        <w:rPr>
          <w:rFonts w:asciiTheme="minorHAnsi" w:hAnsiTheme="minorHAnsi" w:cstheme="minorHAnsi"/>
          <w:sz w:val="20"/>
          <w:szCs w:val="20"/>
        </w:rPr>
        <w:t>(dále jen</w:t>
      </w:r>
      <w:r w:rsidR="00F7715B">
        <w:rPr>
          <w:rFonts w:asciiTheme="minorHAnsi" w:hAnsiTheme="minorHAnsi" w:cstheme="minorHAnsi"/>
          <w:sz w:val="20"/>
          <w:szCs w:val="20"/>
        </w:rPr>
        <w:t xml:space="preserve"> </w:t>
      </w:r>
      <w:r w:rsidR="006A2F52">
        <w:rPr>
          <w:rFonts w:asciiTheme="minorHAnsi" w:hAnsiTheme="minorHAnsi" w:cstheme="minorHAnsi"/>
          <w:sz w:val="20"/>
          <w:szCs w:val="20"/>
        </w:rPr>
        <w:t>jako</w:t>
      </w:r>
      <w:r w:rsidR="00A24E42" w:rsidRPr="00484CF9">
        <w:rPr>
          <w:rFonts w:asciiTheme="minorHAnsi" w:hAnsiTheme="minorHAnsi" w:cstheme="minorHAnsi"/>
          <w:sz w:val="20"/>
          <w:szCs w:val="20"/>
        </w:rPr>
        <w:t xml:space="preserve"> „</w:t>
      </w:r>
      <w:r w:rsidR="00C914FE" w:rsidRPr="008A7C88">
        <w:rPr>
          <w:rFonts w:asciiTheme="minorHAnsi" w:hAnsiTheme="minorHAnsi" w:cstheme="minorHAnsi"/>
          <w:b/>
          <w:bCs/>
          <w:sz w:val="20"/>
          <w:szCs w:val="20"/>
        </w:rPr>
        <w:t>Příkazce</w:t>
      </w:r>
      <w:r w:rsidR="00A24E42" w:rsidRPr="00484CF9">
        <w:rPr>
          <w:rFonts w:asciiTheme="minorHAnsi" w:hAnsiTheme="minorHAnsi" w:cstheme="minorHAnsi"/>
          <w:sz w:val="20"/>
          <w:szCs w:val="20"/>
        </w:rPr>
        <w:t>“)</w:t>
      </w:r>
    </w:p>
    <w:bookmarkEnd w:id="1"/>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16E38F1B" w14:textId="77777777" w:rsidR="00723713" w:rsidRPr="001A145E" w:rsidRDefault="00723713" w:rsidP="00723713">
      <w:pPr>
        <w:pStyle w:val="Odstavecseseznamem"/>
        <w:numPr>
          <w:ilvl w:val="0"/>
          <w:numId w:val="121"/>
        </w:numPr>
        <w:tabs>
          <w:tab w:val="num" w:pos="284"/>
          <w:tab w:val="left" w:pos="2127"/>
        </w:tabs>
        <w:ind w:hanging="720"/>
        <w:rPr>
          <w:rFonts w:asciiTheme="minorHAnsi" w:hAnsiTheme="minorHAnsi" w:cstheme="minorHAnsi"/>
          <w:sz w:val="20"/>
        </w:rPr>
      </w:pPr>
      <w:bookmarkStart w:id="2" w:name="_Hlk212794489"/>
      <w:r w:rsidRPr="001A145E">
        <w:rPr>
          <w:rFonts w:asciiTheme="minorHAnsi" w:hAnsiTheme="minorHAnsi" w:cstheme="minorHAnsi"/>
          <w:bCs/>
          <w:i/>
          <w:iCs/>
          <w:sz w:val="20"/>
        </w:rPr>
        <w:t>[</w:t>
      </w:r>
      <w:bookmarkStart w:id="3" w:name="_Hlk212806874"/>
      <w:r w:rsidRPr="001A145E">
        <w:rPr>
          <w:rFonts w:asciiTheme="minorHAnsi" w:hAnsiTheme="minorHAnsi" w:cstheme="minorHAnsi"/>
          <w:bCs/>
          <w:i/>
          <w:iCs/>
          <w:sz w:val="20"/>
          <w:highlight w:val="yellow"/>
        </w:rPr>
        <w:t>doplní zadavatel před uzavřením smlouvy dle nabídky</w:t>
      </w:r>
      <w:r w:rsidRPr="001A145E">
        <w:rPr>
          <w:rFonts w:asciiTheme="minorHAnsi" w:hAnsiTheme="minorHAnsi" w:cstheme="minorHAnsi"/>
          <w:bCs/>
          <w:i/>
          <w:iCs/>
          <w:sz w:val="20"/>
        </w:rPr>
        <w:t>]</w:t>
      </w:r>
      <w:bookmarkEnd w:id="2"/>
    </w:p>
    <w:p w14:paraId="32F5B6A2" w14:textId="77777777" w:rsidR="00723713" w:rsidRDefault="00723713" w:rsidP="00723713">
      <w:pPr>
        <w:pStyle w:val="Odstavecseseznamem"/>
        <w:tabs>
          <w:tab w:val="num" w:pos="284"/>
          <w:tab w:val="left" w:pos="2127"/>
        </w:tabs>
        <w:ind w:left="284"/>
        <w:rPr>
          <w:rFonts w:asciiTheme="minorHAnsi" w:hAnsiTheme="minorHAnsi" w:cstheme="minorHAnsi"/>
          <w:b w:val="0"/>
          <w:i/>
          <w:iCs/>
          <w:sz w:val="20"/>
        </w:rPr>
      </w:pPr>
      <w:r w:rsidRPr="001A145E">
        <w:rPr>
          <w:rFonts w:asciiTheme="minorHAnsi" w:hAnsiTheme="minorHAnsi" w:cstheme="minorHAnsi"/>
          <w:b w:val="0"/>
          <w:bCs/>
          <w:sz w:val="20"/>
        </w:rPr>
        <w:t>zapsaná v obchodním rejstříku vedeném u</w:t>
      </w:r>
      <w:r w:rsidRPr="001A145E">
        <w:rPr>
          <w:rFonts w:asciiTheme="minorHAnsi" w:hAnsiTheme="minorHAnsi" w:cstheme="minorHAnsi"/>
          <w:sz w:val="20"/>
        </w:rPr>
        <w:t xml:space="preserve"> </w:t>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r w:rsidRPr="001A145E">
        <w:rPr>
          <w:rFonts w:asciiTheme="minorHAnsi" w:hAnsiTheme="minorHAnsi" w:cstheme="minorHAnsi"/>
          <w:b w:val="0"/>
          <w:bCs/>
          <w:i/>
          <w:iCs/>
          <w:sz w:val="20"/>
        </w:rPr>
        <w:t>]</w:t>
      </w:r>
      <w:r>
        <w:rPr>
          <w:rFonts w:asciiTheme="minorHAnsi" w:hAnsiTheme="minorHAnsi" w:cstheme="minorHAnsi"/>
          <w:b w:val="0"/>
          <w:bCs/>
          <w:i/>
          <w:iCs/>
          <w:sz w:val="20"/>
        </w:rPr>
        <w:t xml:space="preserve"> </w:t>
      </w:r>
      <w:r w:rsidRPr="001A145E">
        <w:rPr>
          <w:rFonts w:asciiTheme="minorHAnsi" w:hAnsiTheme="minorHAnsi" w:cstheme="minorHAnsi"/>
          <w:b w:val="0"/>
          <w:sz w:val="20"/>
        </w:rPr>
        <w:t xml:space="preserve">soudu v </w:t>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r w:rsidRPr="001A145E">
        <w:rPr>
          <w:rFonts w:asciiTheme="minorHAnsi" w:hAnsiTheme="minorHAnsi" w:cstheme="minorHAnsi"/>
          <w:b w:val="0"/>
          <w:sz w:val="20"/>
        </w:rPr>
        <w:t xml:space="preserve"> oddíl </w:t>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r w:rsidRPr="001A145E">
        <w:rPr>
          <w:rFonts w:asciiTheme="minorHAnsi" w:hAnsiTheme="minorHAnsi" w:cstheme="minorHAnsi"/>
          <w:b w:val="0"/>
          <w:sz w:val="20"/>
        </w:rPr>
        <w:t xml:space="preserve">, vložka </w:t>
      </w:r>
      <w:bookmarkStart w:id="4" w:name="_Hlk212808665"/>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bookmarkEnd w:id="4"/>
    </w:p>
    <w:p w14:paraId="176C24B1" w14:textId="77777777" w:rsidR="00723713" w:rsidRPr="001A145E" w:rsidRDefault="00723713" w:rsidP="00723713">
      <w:pPr>
        <w:pStyle w:val="Odstavecseseznamem"/>
        <w:tabs>
          <w:tab w:val="num" w:pos="284"/>
          <w:tab w:val="left" w:pos="2127"/>
        </w:tabs>
        <w:ind w:left="284"/>
        <w:rPr>
          <w:rFonts w:asciiTheme="minorHAnsi" w:hAnsiTheme="minorHAnsi" w:cstheme="minorHAnsi"/>
          <w:b w:val="0"/>
          <w:bCs/>
          <w:i/>
          <w:iCs/>
          <w:sz w:val="20"/>
        </w:rPr>
      </w:pPr>
      <w:r w:rsidRPr="001A145E">
        <w:rPr>
          <w:rFonts w:asciiTheme="minorHAnsi" w:hAnsiTheme="minorHAnsi" w:cstheme="minorHAnsi"/>
          <w:b w:val="0"/>
          <w:bCs/>
          <w:sz w:val="20"/>
        </w:rPr>
        <w:t>se sídlem:</w:t>
      </w:r>
      <w:r w:rsidRPr="001A145E">
        <w:rPr>
          <w:rFonts w:asciiTheme="minorHAnsi" w:hAnsiTheme="minorHAnsi" w:cstheme="minorHAnsi"/>
          <w:b w:val="0"/>
          <w:bCs/>
          <w:sz w:val="20"/>
        </w:rPr>
        <w:tab/>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r w:rsidRPr="001A145E">
        <w:rPr>
          <w:rFonts w:asciiTheme="minorHAnsi" w:hAnsiTheme="minorHAnsi" w:cstheme="minorHAnsi"/>
          <w:b w:val="0"/>
          <w:bCs/>
          <w:i/>
          <w:iCs/>
          <w:sz w:val="20"/>
        </w:rPr>
        <w:t>]</w:t>
      </w:r>
    </w:p>
    <w:p w14:paraId="2AC86ADA" w14:textId="77777777" w:rsidR="00723713" w:rsidRPr="001A145E" w:rsidRDefault="00723713" w:rsidP="00723713">
      <w:pPr>
        <w:pStyle w:val="Odstavecseseznamem"/>
        <w:tabs>
          <w:tab w:val="num" w:pos="284"/>
          <w:tab w:val="left" w:pos="2127"/>
        </w:tabs>
        <w:ind w:left="284"/>
        <w:rPr>
          <w:rFonts w:asciiTheme="minorHAnsi" w:hAnsiTheme="minorHAnsi" w:cstheme="minorHAnsi"/>
          <w:b w:val="0"/>
          <w:bCs/>
          <w:i/>
          <w:iCs/>
          <w:sz w:val="20"/>
        </w:rPr>
      </w:pPr>
      <w:r w:rsidRPr="001A145E">
        <w:rPr>
          <w:rFonts w:asciiTheme="minorHAnsi" w:hAnsiTheme="minorHAnsi" w:cstheme="minorHAnsi"/>
          <w:b w:val="0"/>
          <w:bCs/>
          <w:sz w:val="20"/>
        </w:rPr>
        <w:t>zastoupena:</w:t>
      </w:r>
      <w:r w:rsidRPr="001A145E">
        <w:rPr>
          <w:rFonts w:asciiTheme="minorHAnsi" w:hAnsiTheme="minorHAnsi" w:cstheme="minorHAnsi"/>
          <w:b w:val="0"/>
          <w:bCs/>
          <w:sz w:val="20"/>
        </w:rPr>
        <w:tab/>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p>
    <w:p w14:paraId="65B7EAC9" w14:textId="77777777" w:rsidR="00723713" w:rsidRPr="008E48B4" w:rsidRDefault="00723713" w:rsidP="00723713">
      <w:pPr>
        <w:pStyle w:val="Odstavecseseznamem"/>
        <w:tabs>
          <w:tab w:val="num" w:pos="284"/>
        </w:tabs>
        <w:spacing w:after="0"/>
        <w:ind w:left="284"/>
        <w:rPr>
          <w:rFonts w:asciiTheme="minorHAnsi" w:hAnsiTheme="minorHAnsi" w:cstheme="minorHAnsi"/>
          <w:sz w:val="20"/>
        </w:rPr>
      </w:pPr>
      <w:r w:rsidRPr="001A145E">
        <w:rPr>
          <w:rFonts w:asciiTheme="minorHAnsi" w:hAnsiTheme="minorHAnsi" w:cstheme="minorHAnsi"/>
          <w:b w:val="0"/>
          <w:bCs/>
          <w:sz w:val="20"/>
        </w:rPr>
        <w:t>IČO: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p>
    <w:p w14:paraId="5BB706B2" w14:textId="77777777" w:rsidR="00723713" w:rsidRPr="001A145E" w:rsidRDefault="00723713" w:rsidP="00723713">
      <w:pPr>
        <w:numPr>
          <w:ilvl w:val="12"/>
          <w:numId w:val="0"/>
        </w:numPr>
        <w:tabs>
          <w:tab w:val="num" w:pos="360"/>
        </w:tabs>
        <w:ind w:left="284"/>
        <w:jc w:val="both"/>
        <w:rPr>
          <w:rFonts w:asciiTheme="minorHAnsi" w:hAnsiTheme="minorHAnsi" w:cstheme="minorHAnsi"/>
          <w:bCs/>
          <w:sz w:val="20"/>
          <w:szCs w:val="20"/>
        </w:rPr>
      </w:pPr>
      <w:r w:rsidRPr="008E48B4">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sidRPr="001A145E">
        <w:rPr>
          <w:rFonts w:asciiTheme="minorHAnsi" w:hAnsiTheme="minorHAnsi" w:cstheme="minorHAnsi"/>
          <w:bCs/>
          <w:i/>
          <w:iCs/>
          <w:sz w:val="20"/>
        </w:rPr>
        <w:t>]</w:t>
      </w:r>
    </w:p>
    <w:p w14:paraId="1788C72A" w14:textId="77777777" w:rsidR="00723713" w:rsidRPr="001A145E" w:rsidRDefault="00723713" w:rsidP="00723713">
      <w:pPr>
        <w:numPr>
          <w:ilvl w:val="12"/>
          <w:numId w:val="0"/>
        </w:numPr>
        <w:tabs>
          <w:tab w:val="num" w:pos="360"/>
        </w:tabs>
        <w:ind w:left="284"/>
        <w:jc w:val="both"/>
        <w:rPr>
          <w:rFonts w:asciiTheme="minorHAnsi" w:hAnsiTheme="minorHAnsi" w:cstheme="minorHAnsi"/>
          <w:bCs/>
          <w:i/>
          <w:iCs/>
          <w:sz w:val="20"/>
        </w:rPr>
      </w:pPr>
      <w:r w:rsidRPr="001A145E">
        <w:rPr>
          <w:rFonts w:asciiTheme="minorHAnsi" w:hAnsiTheme="minorHAnsi" w:cstheme="minorHAnsi"/>
          <w:bCs/>
          <w:sz w:val="20"/>
          <w:szCs w:val="20"/>
        </w:rPr>
        <w:t>bankovní spojení:</w:t>
      </w:r>
      <w:r w:rsidRPr="001A145E">
        <w:rPr>
          <w:rFonts w:asciiTheme="minorHAnsi" w:hAnsiTheme="minorHAnsi" w:cstheme="minorHAnsi"/>
          <w:bCs/>
          <w:sz w:val="20"/>
          <w:szCs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sidRPr="001A145E">
        <w:rPr>
          <w:rFonts w:asciiTheme="minorHAnsi" w:hAnsiTheme="minorHAnsi" w:cstheme="minorHAnsi"/>
          <w:bCs/>
          <w:i/>
          <w:iCs/>
          <w:sz w:val="20"/>
        </w:rPr>
        <w:t>]</w:t>
      </w:r>
    </w:p>
    <w:p w14:paraId="2D605046" w14:textId="352AF5EE" w:rsidR="00723713" w:rsidRDefault="00723713" w:rsidP="00723713">
      <w:pPr>
        <w:pStyle w:val="dajeOSmluvnStran"/>
        <w:tabs>
          <w:tab w:val="num" w:pos="284"/>
          <w:tab w:val="left" w:pos="2127"/>
        </w:tabs>
        <w:ind w:left="284" w:hanging="284"/>
        <w:jc w:val="both"/>
        <w:rPr>
          <w:rFonts w:asciiTheme="minorHAnsi" w:hAnsiTheme="minorHAnsi" w:cstheme="minorBidi"/>
          <w:sz w:val="20"/>
        </w:rPr>
      </w:pPr>
      <w:r>
        <w:rPr>
          <w:rFonts w:asciiTheme="minorHAnsi" w:hAnsiTheme="minorHAnsi" w:cstheme="minorHAnsi"/>
          <w:bCs/>
          <w:sz w:val="20"/>
        </w:rPr>
        <w:tab/>
      </w:r>
      <w:r w:rsidRPr="001A145E">
        <w:rPr>
          <w:rFonts w:asciiTheme="minorHAnsi" w:hAnsiTheme="minorHAnsi" w:cstheme="minorHAnsi"/>
          <w:bCs/>
          <w:sz w:val="20"/>
        </w:rPr>
        <w:t>číslo účtu:</w:t>
      </w:r>
      <w:r>
        <w:rPr>
          <w:rFonts w:asciiTheme="minorHAnsi" w:hAnsiTheme="minorHAnsi" w:cstheme="minorHAnsi"/>
          <w:bCs/>
          <w:sz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sidR="008E48B4">
        <w:rPr>
          <w:rFonts w:asciiTheme="minorHAnsi" w:hAnsiTheme="minorHAnsi" w:cstheme="minorBidi"/>
          <w:sz w:val="20"/>
        </w:rPr>
        <w:tab/>
      </w:r>
    </w:p>
    <w:p w14:paraId="0BC675AA" w14:textId="69458974" w:rsidR="00076162" w:rsidRPr="00723713" w:rsidRDefault="00723713" w:rsidP="00076162">
      <w:pPr>
        <w:pStyle w:val="dajeOSmluvnStran"/>
        <w:tabs>
          <w:tab w:val="num" w:pos="284"/>
          <w:tab w:val="left" w:pos="2268"/>
        </w:tabs>
        <w:ind w:left="284" w:hanging="284"/>
        <w:jc w:val="both"/>
        <w:rPr>
          <w:rFonts w:asciiTheme="minorHAnsi" w:hAnsiTheme="minorHAnsi" w:cstheme="minorHAnsi"/>
          <w:bCs/>
          <w:sz w:val="20"/>
        </w:rPr>
      </w:pPr>
      <w:r>
        <w:rPr>
          <w:rFonts w:asciiTheme="minorHAnsi" w:hAnsiTheme="minorHAnsi" w:cstheme="minorHAnsi"/>
          <w:sz w:val="20"/>
        </w:rPr>
        <w:tab/>
      </w:r>
      <w:r w:rsidR="00076162" w:rsidRPr="009E6851">
        <w:rPr>
          <w:rFonts w:asciiTheme="minorHAnsi" w:hAnsiTheme="minorHAnsi" w:cstheme="minorHAnsi"/>
          <w:sz w:val="20"/>
        </w:rPr>
        <w:t xml:space="preserve">Osoba oprávněná jednat ve věcech obchodních a smluvních dodatků: </w:t>
      </w:r>
      <w:r w:rsidRPr="00723713">
        <w:rPr>
          <w:rFonts w:asciiTheme="minorHAnsi" w:hAnsiTheme="minorHAnsi" w:cstheme="minorHAnsi"/>
          <w:bCs/>
          <w:i/>
          <w:iCs/>
          <w:sz w:val="20"/>
        </w:rPr>
        <w:t>[</w:t>
      </w:r>
      <w:r w:rsidRPr="00723713">
        <w:rPr>
          <w:rFonts w:asciiTheme="minorHAnsi" w:hAnsiTheme="minorHAnsi" w:cstheme="minorHAnsi"/>
          <w:bCs/>
          <w:i/>
          <w:iCs/>
          <w:sz w:val="20"/>
          <w:highlight w:val="yellow"/>
        </w:rPr>
        <w:t>doplní zadavatel před uzavřením smlouvy dle nabídky</w:t>
      </w:r>
      <w:r w:rsidRPr="00723713">
        <w:rPr>
          <w:rFonts w:asciiTheme="minorHAnsi" w:hAnsiTheme="minorHAnsi" w:cstheme="minorHAnsi"/>
          <w:bCs/>
          <w:i/>
          <w:iCs/>
          <w:sz w:val="20"/>
        </w:rPr>
        <w:t>]</w:t>
      </w:r>
    </w:p>
    <w:p w14:paraId="26364EAF" w14:textId="77777777" w:rsidR="00723713" w:rsidRDefault="00076162" w:rsidP="00723713">
      <w:pPr>
        <w:pStyle w:val="dajeOSmluvnStran"/>
        <w:tabs>
          <w:tab w:val="num" w:pos="284"/>
          <w:tab w:val="left" w:pos="2268"/>
        </w:tabs>
        <w:spacing w:after="120"/>
        <w:ind w:left="6096" w:hanging="6096"/>
        <w:jc w:val="both"/>
        <w:rPr>
          <w:rFonts w:asciiTheme="minorHAnsi" w:hAnsiTheme="minorHAnsi" w:cstheme="minorHAnsi"/>
          <w:bCs/>
          <w:sz w:val="20"/>
        </w:rPr>
      </w:pPr>
      <w:r w:rsidRPr="00723713">
        <w:rPr>
          <w:rFonts w:asciiTheme="minorHAnsi" w:hAnsiTheme="minorHAnsi" w:cstheme="minorHAnsi"/>
          <w:bCs/>
          <w:sz w:val="20"/>
        </w:rPr>
        <w:tab/>
        <w:t>Osoba oprávněná jednat ve věcech technických:</w:t>
      </w:r>
      <w:r w:rsidRPr="00723713">
        <w:rPr>
          <w:bCs/>
        </w:rPr>
        <w:t xml:space="preserve"> </w:t>
      </w:r>
      <w:r w:rsidR="00723713" w:rsidRPr="00723713">
        <w:rPr>
          <w:rFonts w:asciiTheme="minorHAnsi" w:hAnsiTheme="minorHAnsi" w:cstheme="minorHAnsi"/>
          <w:bCs/>
          <w:i/>
          <w:iCs/>
          <w:sz w:val="20"/>
        </w:rPr>
        <w:t>[</w:t>
      </w:r>
      <w:r w:rsidR="00723713" w:rsidRPr="00723713">
        <w:rPr>
          <w:rFonts w:asciiTheme="minorHAnsi" w:hAnsiTheme="minorHAnsi" w:cstheme="minorHAnsi"/>
          <w:bCs/>
          <w:i/>
          <w:iCs/>
          <w:sz w:val="20"/>
          <w:highlight w:val="yellow"/>
        </w:rPr>
        <w:t>doplní zadavatel před uzavřením smlouvy dle nabídky</w:t>
      </w:r>
      <w:r w:rsidR="00723713" w:rsidRPr="00723713">
        <w:rPr>
          <w:rFonts w:asciiTheme="minorHAnsi" w:hAnsiTheme="minorHAnsi" w:cstheme="minorHAnsi"/>
          <w:bCs/>
          <w:i/>
          <w:iCs/>
          <w:sz w:val="20"/>
        </w:rPr>
        <w:t>]</w:t>
      </w:r>
      <w:r w:rsidR="00723713" w:rsidRPr="00723713">
        <w:rPr>
          <w:rFonts w:asciiTheme="minorHAnsi" w:hAnsiTheme="minorHAnsi" w:cstheme="minorHAnsi"/>
          <w:bCs/>
          <w:sz w:val="20"/>
        </w:rPr>
        <w:t xml:space="preserve"> </w:t>
      </w:r>
    </w:p>
    <w:bookmarkEnd w:id="3"/>
    <w:p w14:paraId="2B4AF8DB" w14:textId="60AB2184" w:rsidR="00A24E42" w:rsidRPr="00723713" w:rsidRDefault="00723713" w:rsidP="00723713">
      <w:pPr>
        <w:pStyle w:val="dajeOSmluvnStran"/>
        <w:tabs>
          <w:tab w:val="num" w:pos="284"/>
          <w:tab w:val="left" w:pos="2268"/>
        </w:tabs>
        <w:spacing w:after="120"/>
        <w:ind w:left="6096" w:hanging="6096"/>
        <w:jc w:val="both"/>
        <w:rPr>
          <w:rFonts w:asciiTheme="minorHAnsi" w:hAnsiTheme="minorHAnsi" w:cstheme="minorHAnsi"/>
          <w:bCs/>
          <w:sz w:val="20"/>
        </w:rPr>
      </w:pPr>
      <w:r>
        <w:rPr>
          <w:rFonts w:asciiTheme="minorHAnsi" w:hAnsiTheme="minorHAnsi" w:cstheme="minorHAnsi"/>
          <w:bCs/>
          <w:sz w:val="20"/>
        </w:rPr>
        <w:tab/>
      </w:r>
      <w:r w:rsidR="00A24E42" w:rsidRPr="00723713">
        <w:rPr>
          <w:rFonts w:asciiTheme="minorHAnsi" w:hAnsiTheme="minorHAnsi" w:cstheme="minorHAnsi"/>
          <w:bCs/>
          <w:sz w:val="20"/>
        </w:rPr>
        <w:t>(dále</w:t>
      </w:r>
      <w:r>
        <w:rPr>
          <w:rFonts w:asciiTheme="minorHAnsi" w:hAnsiTheme="minorHAnsi" w:cstheme="minorHAnsi"/>
          <w:bCs/>
          <w:sz w:val="20"/>
        </w:rPr>
        <w:t xml:space="preserve"> </w:t>
      </w:r>
      <w:r w:rsidR="00A24E42" w:rsidRPr="00723713">
        <w:rPr>
          <w:rFonts w:asciiTheme="minorHAnsi" w:hAnsiTheme="minorHAnsi" w:cstheme="minorHAnsi"/>
          <w:bCs/>
          <w:sz w:val="20"/>
        </w:rPr>
        <w:t>jen</w:t>
      </w:r>
      <w:r w:rsidR="00BB45A8" w:rsidRPr="00723713">
        <w:rPr>
          <w:rFonts w:asciiTheme="minorHAnsi" w:hAnsiTheme="minorHAnsi" w:cstheme="minorHAnsi"/>
          <w:bCs/>
          <w:sz w:val="20"/>
        </w:rPr>
        <w:t xml:space="preserve"> jako</w:t>
      </w:r>
      <w:r w:rsidR="00A24E42" w:rsidRPr="00723713">
        <w:rPr>
          <w:rFonts w:asciiTheme="minorHAnsi" w:hAnsiTheme="minorHAnsi" w:cstheme="minorHAnsi"/>
          <w:bCs/>
          <w:sz w:val="20"/>
        </w:rPr>
        <w:t xml:space="preserve"> „</w:t>
      </w:r>
      <w:r w:rsidR="00C914FE" w:rsidRPr="008A7C88">
        <w:rPr>
          <w:rFonts w:asciiTheme="minorHAnsi" w:hAnsiTheme="minorHAnsi" w:cstheme="minorHAnsi"/>
          <w:b/>
          <w:sz w:val="20"/>
        </w:rPr>
        <w:t>Příkazník</w:t>
      </w:r>
      <w:r w:rsidR="00A24E42" w:rsidRPr="00723713">
        <w:rPr>
          <w:rFonts w:asciiTheme="minorHAnsi" w:hAnsiTheme="minorHAnsi" w:cstheme="minorHAnsi"/>
          <w:bCs/>
          <w:sz w:val="20"/>
        </w:rPr>
        <w:t>“)</w:t>
      </w:r>
    </w:p>
    <w:p w14:paraId="2B4AF8DC" w14:textId="77777777" w:rsidR="00A24E42" w:rsidRPr="00C914FE" w:rsidRDefault="001D0859"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II - </w:t>
      </w:r>
      <w:r w:rsidR="00A24E42" w:rsidRPr="00C914FE">
        <w:rPr>
          <w:rFonts w:asciiTheme="minorHAnsi" w:hAnsiTheme="minorHAnsi" w:cstheme="minorHAnsi"/>
          <w:sz w:val="20"/>
        </w:rPr>
        <w:t>Základní ustanovení</w:t>
      </w:r>
    </w:p>
    <w:p w14:paraId="56919C9A" w14:textId="2BBF98E5" w:rsidR="00076162" w:rsidRDefault="00076162"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Pr>
          <w:rFonts w:asciiTheme="minorHAnsi" w:hAnsiTheme="minorHAnsi" w:cstheme="minorHAnsi"/>
          <w:sz w:val="20"/>
        </w:rPr>
        <w:t>Definice a výklad pojmů</w:t>
      </w:r>
    </w:p>
    <w:p w14:paraId="2F186C2E" w14:textId="0A0CE06D" w:rsidR="00723713" w:rsidRPr="00723713" w:rsidRDefault="00723713" w:rsidP="00723713">
      <w:pPr>
        <w:pStyle w:val="OdstavecSmlouvy"/>
        <w:widowControl w:val="0"/>
        <w:ind w:left="284"/>
        <w:rPr>
          <w:rFonts w:asciiTheme="minorHAnsi" w:hAnsiTheme="minorHAnsi" w:cstheme="minorHAnsi"/>
          <w:sz w:val="20"/>
        </w:rPr>
      </w:pPr>
      <w:r>
        <w:rPr>
          <w:rFonts w:asciiTheme="minorHAnsi" w:hAnsiTheme="minorHAnsi" w:cstheme="minorHAnsi"/>
          <w:b/>
          <w:bCs/>
          <w:sz w:val="20"/>
        </w:rPr>
        <w:t>Díl</w:t>
      </w:r>
      <w:r w:rsidR="00243800">
        <w:rPr>
          <w:rFonts w:asciiTheme="minorHAnsi" w:hAnsiTheme="minorHAnsi" w:cstheme="minorHAnsi"/>
          <w:b/>
          <w:bCs/>
          <w:sz w:val="20"/>
        </w:rPr>
        <w:t>o</w:t>
      </w:r>
      <w:r>
        <w:rPr>
          <w:rFonts w:asciiTheme="minorHAnsi" w:hAnsiTheme="minorHAnsi" w:cstheme="minorHAnsi"/>
          <w:b/>
          <w:bCs/>
          <w:sz w:val="20"/>
        </w:rPr>
        <w:t xml:space="preserve"> </w:t>
      </w:r>
      <w:r w:rsidRPr="008A7C88">
        <w:rPr>
          <w:rFonts w:asciiTheme="minorHAnsi" w:hAnsiTheme="minorHAnsi" w:cstheme="minorHAnsi"/>
          <w:sz w:val="20"/>
        </w:rPr>
        <w:t>nebo</w:t>
      </w:r>
      <w:r>
        <w:rPr>
          <w:rFonts w:asciiTheme="minorHAnsi" w:hAnsiTheme="minorHAnsi" w:cstheme="minorHAnsi"/>
          <w:b/>
          <w:bCs/>
          <w:sz w:val="20"/>
        </w:rPr>
        <w:t xml:space="preserve"> Stavb</w:t>
      </w:r>
      <w:r w:rsidR="00243800">
        <w:rPr>
          <w:rFonts w:asciiTheme="minorHAnsi" w:hAnsiTheme="minorHAnsi" w:cstheme="minorHAnsi"/>
          <w:b/>
          <w:bCs/>
          <w:sz w:val="20"/>
        </w:rPr>
        <w:t>a</w:t>
      </w:r>
      <w:r>
        <w:rPr>
          <w:rFonts w:asciiTheme="minorHAnsi" w:hAnsiTheme="minorHAnsi" w:cstheme="minorHAnsi"/>
          <w:b/>
          <w:bCs/>
          <w:sz w:val="20"/>
        </w:rPr>
        <w:t xml:space="preserve"> </w:t>
      </w:r>
      <w:r w:rsidR="00243800" w:rsidRPr="008A7C88">
        <w:rPr>
          <w:rFonts w:asciiTheme="minorHAnsi" w:hAnsiTheme="minorHAnsi" w:cstheme="minorHAnsi"/>
          <w:sz w:val="20"/>
        </w:rPr>
        <w:t>znamená</w:t>
      </w:r>
      <w:r w:rsidR="00243800">
        <w:rPr>
          <w:rFonts w:asciiTheme="minorHAnsi" w:hAnsiTheme="minorHAnsi" w:cstheme="minorHAnsi"/>
          <w:b/>
          <w:bCs/>
          <w:sz w:val="20"/>
        </w:rPr>
        <w:t xml:space="preserve"> </w:t>
      </w:r>
      <w:r w:rsidR="00243800">
        <w:rPr>
          <w:rFonts w:asciiTheme="minorHAnsi" w:hAnsiTheme="minorHAnsi" w:cstheme="minorHAnsi"/>
          <w:sz w:val="20"/>
        </w:rPr>
        <w:t xml:space="preserve">provedení projekčních, stavebních a montážních  prací, technologických dodávek a služeb nezbytných pro realizaci </w:t>
      </w:r>
      <w:r>
        <w:rPr>
          <w:rFonts w:asciiTheme="minorHAnsi" w:hAnsiTheme="minorHAnsi" w:cstheme="minorHAnsi"/>
          <w:sz w:val="20"/>
        </w:rPr>
        <w:t>investiční</w:t>
      </w:r>
      <w:r w:rsidR="00243800">
        <w:rPr>
          <w:rFonts w:asciiTheme="minorHAnsi" w:hAnsiTheme="minorHAnsi" w:cstheme="minorHAnsi"/>
          <w:sz w:val="20"/>
        </w:rPr>
        <w:t>ho</w:t>
      </w:r>
      <w:r>
        <w:rPr>
          <w:rFonts w:asciiTheme="minorHAnsi" w:hAnsiTheme="minorHAnsi" w:cstheme="minorHAnsi"/>
          <w:sz w:val="20"/>
        </w:rPr>
        <w:t xml:space="preserve"> záměr</w:t>
      </w:r>
      <w:r w:rsidR="00243800">
        <w:rPr>
          <w:rFonts w:asciiTheme="minorHAnsi" w:hAnsiTheme="minorHAnsi" w:cstheme="minorHAnsi"/>
          <w:sz w:val="20"/>
        </w:rPr>
        <w:t>u/Strategického projektu</w:t>
      </w:r>
      <w:r>
        <w:rPr>
          <w:rFonts w:asciiTheme="minorHAnsi" w:hAnsiTheme="minorHAnsi" w:cstheme="minorHAnsi"/>
          <w:sz w:val="20"/>
        </w:rPr>
        <w:t xml:space="preserve">, kterým </w:t>
      </w:r>
      <w:r w:rsidRPr="00723713">
        <w:rPr>
          <w:rFonts w:asciiTheme="minorHAnsi" w:hAnsiTheme="minorHAnsi" w:cstheme="minorHAnsi"/>
          <w:sz w:val="20"/>
        </w:rPr>
        <w:t>je stavba s názvem „Udržitelná revitalizace a resocializace lokality Medard“ v okolí jezera Medard s cílem umožnit další využití této lokality pro aktivity, které přinesou udržitelnou revitalizaci a resocializaci území po ukončení těžby uhlí a návrat lidí do území</w:t>
      </w:r>
      <w:r w:rsidR="00243800">
        <w:rPr>
          <w:rFonts w:asciiTheme="minorHAnsi" w:hAnsiTheme="minorHAnsi" w:cstheme="minorHAnsi"/>
          <w:sz w:val="20"/>
        </w:rPr>
        <w:t xml:space="preserve"> dle Smlouvy o </w:t>
      </w:r>
      <w:r w:rsidR="00A726AB">
        <w:rPr>
          <w:rFonts w:asciiTheme="minorHAnsi" w:hAnsiTheme="minorHAnsi" w:cstheme="minorHAnsi"/>
          <w:sz w:val="20"/>
        </w:rPr>
        <w:t>D</w:t>
      </w:r>
      <w:r w:rsidR="00243800">
        <w:rPr>
          <w:rFonts w:asciiTheme="minorHAnsi" w:hAnsiTheme="minorHAnsi" w:cstheme="minorHAnsi"/>
          <w:sz w:val="20"/>
        </w:rPr>
        <w:t xml:space="preserve">ílo uzavřené </w:t>
      </w:r>
      <w:r w:rsidR="00A726AB">
        <w:rPr>
          <w:rFonts w:asciiTheme="minorHAnsi" w:hAnsiTheme="minorHAnsi" w:cstheme="minorHAnsi"/>
          <w:sz w:val="20"/>
        </w:rPr>
        <w:t>mezi Příkazcem, jako objednatelem, a</w:t>
      </w:r>
      <w:r w:rsidR="00243800">
        <w:rPr>
          <w:rFonts w:asciiTheme="minorHAnsi" w:hAnsiTheme="minorHAnsi" w:cstheme="minorHAnsi"/>
          <w:sz w:val="20"/>
        </w:rPr>
        <w:t xml:space="preserve"> Zhotovitelem</w:t>
      </w:r>
      <w:r w:rsidR="00A726AB">
        <w:rPr>
          <w:rFonts w:asciiTheme="minorHAnsi" w:hAnsiTheme="minorHAnsi" w:cstheme="minorHAnsi"/>
          <w:sz w:val="20"/>
        </w:rPr>
        <w:t>, jako zhotovitelem</w:t>
      </w:r>
      <w:r w:rsidR="00243800">
        <w:rPr>
          <w:rFonts w:asciiTheme="minorHAnsi" w:hAnsiTheme="minorHAnsi" w:cstheme="minorHAnsi"/>
          <w:sz w:val="20"/>
        </w:rPr>
        <w:t xml:space="preserve"> projekčních a stavebních prací.</w:t>
      </w:r>
    </w:p>
    <w:p w14:paraId="74DE4497" w14:textId="377EC79F" w:rsidR="00243800" w:rsidRDefault="00243800" w:rsidP="00076162">
      <w:pPr>
        <w:pStyle w:val="OdstavecSmlouvy"/>
        <w:keepLines w:val="0"/>
        <w:widowControl w:val="0"/>
        <w:tabs>
          <w:tab w:val="clear" w:pos="426"/>
          <w:tab w:val="clear" w:pos="1701"/>
        </w:tabs>
        <w:ind w:left="284"/>
        <w:rPr>
          <w:rFonts w:asciiTheme="minorHAnsi" w:hAnsiTheme="minorHAnsi" w:cstheme="minorHAnsi"/>
          <w:b/>
          <w:bCs/>
          <w:sz w:val="20"/>
        </w:rPr>
      </w:pPr>
      <w:r w:rsidRPr="00243800">
        <w:rPr>
          <w:rFonts w:asciiTheme="minorHAnsi" w:hAnsiTheme="minorHAnsi" w:cstheme="minorHAnsi"/>
          <w:b/>
          <w:bCs/>
          <w:sz w:val="20"/>
        </w:rPr>
        <w:t>Dodavatelská dokumentace</w:t>
      </w:r>
      <w:r>
        <w:rPr>
          <w:rFonts w:asciiTheme="minorHAnsi" w:hAnsiTheme="minorHAnsi" w:cstheme="minorHAnsi"/>
          <w:b/>
          <w:bCs/>
          <w:sz w:val="20"/>
        </w:rPr>
        <w:t xml:space="preserve"> </w:t>
      </w:r>
      <w:r w:rsidRPr="00243800">
        <w:rPr>
          <w:rFonts w:asciiTheme="minorHAnsi" w:hAnsiTheme="minorHAnsi" w:cstheme="minorHAnsi"/>
          <w:sz w:val="20"/>
        </w:rPr>
        <w:t>znamená výrobní a dílenskou dokumentaci, zejména veškeré konstrukční, dílenské a montážní výkresy, jakož i jakoukoliv další výkresovou, tabulkovou nebo textovou výrobní a dílenskou dokumentaci Díla či jeho částí potřebnou k provedení a dokončení Díla, splňující podmínky všech Závazných předpisů, zpracovanou nebo obstaranou Zhotovitelem projekčních a stavebních prací. Součástí Dodavatelské dokumentace bude také projekt interiéru vybraných částí Díla a scénáře výstav</w:t>
      </w:r>
      <w:r w:rsidR="004C2C17">
        <w:rPr>
          <w:rFonts w:asciiTheme="minorHAnsi" w:hAnsiTheme="minorHAnsi" w:cstheme="minorHAnsi"/>
          <w:sz w:val="20"/>
        </w:rPr>
        <w:t>.</w:t>
      </w:r>
    </w:p>
    <w:p w14:paraId="3EA7DE81" w14:textId="280436A5" w:rsidR="008834A4" w:rsidRDefault="008834A4" w:rsidP="008834A4">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b/>
          <w:bCs/>
          <w:sz w:val="20"/>
        </w:rPr>
        <w:t xml:space="preserve">Dokončené dílo </w:t>
      </w:r>
      <w:r w:rsidRPr="007305AE">
        <w:rPr>
          <w:rFonts w:asciiTheme="minorHAnsi" w:hAnsiTheme="minorHAnsi" w:cstheme="minorHAnsi"/>
          <w:sz w:val="20"/>
        </w:rPr>
        <w:t>znamená Dílo dokončen</w:t>
      </w:r>
      <w:r w:rsidR="004C2C17">
        <w:rPr>
          <w:rFonts w:asciiTheme="minorHAnsi" w:hAnsiTheme="minorHAnsi" w:cstheme="minorHAnsi"/>
          <w:sz w:val="20"/>
        </w:rPr>
        <w:t>é</w:t>
      </w:r>
      <w:r w:rsidRPr="007305AE">
        <w:rPr>
          <w:rFonts w:asciiTheme="minorHAnsi" w:hAnsiTheme="minorHAnsi" w:cstheme="minorHAnsi"/>
          <w:sz w:val="20"/>
        </w:rPr>
        <w:t xml:space="preserve"> bez jakýchkoliv vad a nedodělků, předání veškerých dokumentů, které jsou předmětem Díla a předání dokladů potřebných pro užívání Díla. </w:t>
      </w:r>
    </w:p>
    <w:p w14:paraId="60579D4C" w14:textId="5C7C3B14" w:rsidR="00243800" w:rsidRDefault="00243800" w:rsidP="00076162">
      <w:pPr>
        <w:pStyle w:val="OdstavecSmlouvy"/>
        <w:keepLines w:val="0"/>
        <w:widowControl w:val="0"/>
        <w:tabs>
          <w:tab w:val="clear" w:pos="426"/>
          <w:tab w:val="clear" w:pos="1701"/>
        </w:tabs>
        <w:ind w:left="284"/>
        <w:rPr>
          <w:rFonts w:asciiTheme="minorHAnsi" w:hAnsiTheme="minorHAnsi" w:cstheme="minorHAnsi"/>
          <w:sz w:val="20"/>
        </w:rPr>
      </w:pPr>
      <w:r w:rsidRPr="00243800">
        <w:rPr>
          <w:rFonts w:asciiTheme="minorHAnsi" w:hAnsiTheme="minorHAnsi" w:cstheme="minorHAnsi"/>
          <w:b/>
          <w:bCs/>
          <w:sz w:val="20"/>
        </w:rPr>
        <w:t>Dokumentace skutečného provedení</w:t>
      </w:r>
      <w:r w:rsidR="004C2C17">
        <w:rPr>
          <w:rFonts w:asciiTheme="minorHAnsi" w:hAnsiTheme="minorHAnsi" w:cstheme="minorHAnsi"/>
          <w:b/>
          <w:bCs/>
          <w:sz w:val="20"/>
        </w:rPr>
        <w:t xml:space="preserve"> </w:t>
      </w:r>
      <w:r w:rsidRPr="00243800">
        <w:rPr>
          <w:rFonts w:asciiTheme="minorHAnsi" w:hAnsiTheme="minorHAnsi" w:cstheme="minorHAnsi"/>
          <w:sz w:val="20"/>
        </w:rPr>
        <w:t>znamená dokumentaci skutečného provedení Díla vypracovanou Zhotovitelem projekčních a stavebních prací ve lhůtách a za podmínek stanovených Smlouvou o dílo na základě a při respektování všech Požadavků Objednatele, včetně rozdělení na dva stupně (a. pro účely kolaudace stavby a b. v rozsahu dle Realizační dokumentace pro archivaci Objednatele a pro provozní účely Objednatele), v rozsahu a podrobnosti dle Vyhlášky o dokumentaci staveb, příloha  č. 8 – Obsah dokumentace pro provádění stavby; dokumentace skutečného provedení bude obsahovat zakreslení skutečného stavu všech objektů Díla, a to včetně instalací, doplňujících a pomocných konstrukcí a skladeb, přípojek a inženýrských sítí na stávající technickou a dopravní infrastrukturu podle stavu provedeného Díla. Dokumentace skutečného provedení musí mít takovou podrobnost a vypovídací schopnost, aby umožnila budoucímu uživateli zjistit způsob provedení jakékoli části Díla, dále zjistit jednoznačně polohu a trasy instalací, to vše pro případ potřeby provádění případných rekonstrukcí a oprav. Součástí Dokumentace skutečného provedení bude také geodetické zaměření všech objektů (u sítí pod povrchem bude zaměření provedeno před zasypáním)</w:t>
      </w:r>
      <w:r>
        <w:rPr>
          <w:rFonts w:asciiTheme="minorHAnsi" w:hAnsiTheme="minorHAnsi" w:cstheme="minorHAnsi"/>
          <w:sz w:val="20"/>
        </w:rPr>
        <w:t>.</w:t>
      </w:r>
    </w:p>
    <w:p w14:paraId="248193A2" w14:textId="53F4B83A" w:rsidR="00243800" w:rsidRPr="00243800" w:rsidRDefault="00243800" w:rsidP="00076162">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b/>
          <w:bCs/>
          <w:sz w:val="20"/>
        </w:rPr>
        <w:t xml:space="preserve">Harmonogram Stavby </w:t>
      </w:r>
      <w:r w:rsidRPr="00243800">
        <w:rPr>
          <w:rFonts w:asciiTheme="minorHAnsi" w:hAnsiTheme="minorHAnsi" w:cstheme="minorHAnsi"/>
          <w:sz w:val="20"/>
        </w:rPr>
        <w:t xml:space="preserve">znamená harmonogram </w:t>
      </w:r>
      <w:r>
        <w:rPr>
          <w:rFonts w:asciiTheme="minorHAnsi" w:hAnsiTheme="minorHAnsi" w:cstheme="minorHAnsi"/>
          <w:sz w:val="20"/>
        </w:rPr>
        <w:t xml:space="preserve">projekčních a stavebních prací zpracovaný Zhotovitelem projekčních a stavebních prací, který bude předán Příkazníkovi v souladu s čl. </w:t>
      </w:r>
      <w:r w:rsidR="008834A4">
        <w:rPr>
          <w:rFonts w:asciiTheme="minorHAnsi" w:hAnsiTheme="minorHAnsi" w:cstheme="minorHAnsi"/>
          <w:sz w:val="20"/>
        </w:rPr>
        <w:t>IV., odst. 2 této smlouvy.</w:t>
      </w:r>
    </w:p>
    <w:p w14:paraId="112A51F6" w14:textId="0478A0AC" w:rsidR="007C22FC" w:rsidRPr="007C22FC" w:rsidRDefault="007C22FC" w:rsidP="007C22FC">
      <w:pPr>
        <w:pStyle w:val="OdstavecSmlouvy"/>
        <w:widowControl w:val="0"/>
        <w:ind w:left="284"/>
        <w:rPr>
          <w:rFonts w:asciiTheme="minorHAnsi" w:hAnsiTheme="minorHAnsi" w:cstheme="minorHAnsi"/>
          <w:sz w:val="20"/>
        </w:rPr>
      </w:pPr>
      <w:r w:rsidRPr="00227A71">
        <w:rPr>
          <w:rFonts w:asciiTheme="minorHAnsi" w:hAnsiTheme="minorHAnsi" w:cstheme="minorHAnsi"/>
          <w:b/>
          <w:bCs/>
          <w:sz w:val="20"/>
        </w:rPr>
        <w:t>Požadavky Objednatele</w:t>
      </w:r>
      <w:r>
        <w:rPr>
          <w:rFonts w:asciiTheme="minorHAnsi" w:hAnsiTheme="minorHAnsi" w:cstheme="minorHAnsi"/>
          <w:sz w:val="20"/>
        </w:rPr>
        <w:t xml:space="preserve"> </w:t>
      </w:r>
      <w:r w:rsidRPr="007C22FC">
        <w:rPr>
          <w:rFonts w:asciiTheme="minorHAnsi" w:hAnsiTheme="minorHAnsi" w:cstheme="minorHAnsi"/>
          <w:sz w:val="20"/>
        </w:rPr>
        <w:t xml:space="preserve">znamenají požadavky </w:t>
      </w:r>
      <w:r>
        <w:rPr>
          <w:rFonts w:asciiTheme="minorHAnsi" w:hAnsiTheme="minorHAnsi" w:cstheme="minorHAnsi"/>
          <w:sz w:val="20"/>
        </w:rPr>
        <w:t>Příkazce</w:t>
      </w:r>
      <w:r w:rsidRPr="007C22FC">
        <w:rPr>
          <w:rFonts w:asciiTheme="minorHAnsi" w:hAnsiTheme="minorHAnsi" w:cstheme="minorHAnsi"/>
          <w:sz w:val="20"/>
        </w:rPr>
        <w:t xml:space="preserve"> na Dílo, zejména:</w:t>
      </w:r>
    </w:p>
    <w:p w14:paraId="1F96FDC5" w14:textId="0203F734" w:rsidR="007C22FC" w:rsidRPr="007C22FC" w:rsidRDefault="007C22FC" w:rsidP="00227A71">
      <w:pPr>
        <w:pStyle w:val="OdstavecSmlouvy"/>
        <w:widowControl w:val="0"/>
        <w:tabs>
          <w:tab w:val="clear" w:pos="1701"/>
        </w:tabs>
        <w:ind w:left="284"/>
        <w:rPr>
          <w:rFonts w:asciiTheme="minorHAnsi" w:hAnsiTheme="minorHAnsi" w:cstheme="minorHAnsi"/>
          <w:sz w:val="20"/>
        </w:rPr>
      </w:pPr>
      <w:r w:rsidRPr="007C22FC">
        <w:rPr>
          <w:rFonts w:asciiTheme="minorHAnsi" w:hAnsiTheme="minorHAnsi" w:cstheme="minorHAnsi"/>
          <w:sz w:val="20"/>
        </w:rPr>
        <w:t>a)</w:t>
      </w:r>
      <w:r w:rsidRPr="007C22FC">
        <w:rPr>
          <w:rFonts w:asciiTheme="minorHAnsi" w:hAnsiTheme="minorHAnsi" w:cstheme="minorHAnsi"/>
          <w:sz w:val="20"/>
        </w:rPr>
        <w:tab/>
        <w:t xml:space="preserve">Požadavky Objednatele </w:t>
      </w:r>
      <w:r w:rsidR="00800584">
        <w:rPr>
          <w:rFonts w:asciiTheme="minorHAnsi" w:hAnsiTheme="minorHAnsi" w:cstheme="minorHAnsi"/>
          <w:sz w:val="20"/>
        </w:rPr>
        <w:t xml:space="preserve">dle samostatné přílohy č. </w:t>
      </w:r>
      <w:r w:rsidR="00351879">
        <w:rPr>
          <w:rFonts w:asciiTheme="minorHAnsi" w:hAnsiTheme="minorHAnsi" w:cstheme="minorHAnsi"/>
          <w:sz w:val="20"/>
        </w:rPr>
        <w:t>1</w:t>
      </w:r>
      <w:r w:rsidR="00800584">
        <w:rPr>
          <w:rFonts w:asciiTheme="minorHAnsi" w:hAnsiTheme="minorHAnsi" w:cstheme="minorHAnsi"/>
          <w:sz w:val="20"/>
        </w:rPr>
        <w:t xml:space="preserve"> Smlouvy o Dílo</w:t>
      </w:r>
      <w:r w:rsidR="00351879">
        <w:rPr>
          <w:rFonts w:asciiTheme="minorHAnsi" w:hAnsiTheme="minorHAnsi" w:cstheme="minorHAnsi"/>
          <w:sz w:val="20"/>
        </w:rPr>
        <w:t>,</w:t>
      </w:r>
    </w:p>
    <w:p w14:paraId="7E923944" w14:textId="35B018CD" w:rsidR="007C22FC" w:rsidRPr="007C22FC" w:rsidRDefault="007C22FC" w:rsidP="00227A71">
      <w:pPr>
        <w:pStyle w:val="OdstavecSmlouvy"/>
        <w:widowControl w:val="0"/>
        <w:tabs>
          <w:tab w:val="clear" w:pos="1701"/>
        </w:tabs>
        <w:ind w:left="284"/>
        <w:rPr>
          <w:rFonts w:asciiTheme="minorHAnsi" w:hAnsiTheme="minorHAnsi" w:cstheme="minorHAnsi"/>
          <w:sz w:val="20"/>
        </w:rPr>
      </w:pPr>
      <w:r w:rsidRPr="007C22FC">
        <w:rPr>
          <w:rFonts w:asciiTheme="minorHAnsi" w:hAnsiTheme="minorHAnsi" w:cstheme="minorHAnsi"/>
          <w:sz w:val="20"/>
        </w:rPr>
        <w:t>b)</w:t>
      </w:r>
      <w:r w:rsidRPr="007C22FC">
        <w:rPr>
          <w:rFonts w:asciiTheme="minorHAnsi" w:hAnsiTheme="minorHAnsi" w:cstheme="minorHAnsi"/>
          <w:sz w:val="20"/>
        </w:rPr>
        <w:tab/>
        <w:t>Projektovou dokumentaci Objednatel</w:t>
      </w:r>
      <w:r w:rsidR="00800584">
        <w:rPr>
          <w:rFonts w:asciiTheme="minorHAnsi" w:hAnsiTheme="minorHAnsi" w:cstheme="minorHAnsi"/>
          <w:sz w:val="20"/>
        </w:rPr>
        <w:t xml:space="preserve">e </w:t>
      </w:r>
      <w:r w:rsidR="00351879">
        <w:rPr>
          <w:rFonts w:asciiTheme="minorHAnsi" w:hAnsiTheme="minorHAnsi" w:cstheme="minorHAnsi"/>
          <w:sz w:val="20"/>
        </w:rPr>
        <w:t>dle přílohy č. 2 Smlouvy o Dílo</w:t>
      </w:r>
      <w:r w:rsidR="00800584">
        <w:rPr>
          <w:rFonts w:asciiTheme="minorHAnsi" w:hAnsiTheme="minorHAnsi" w:cstheme="minorHAnsi"/>
          <w:sz w:val="20"/>
        </w:rPr>
        <w:t>,</w:t>
      </w:r>
    </w:p>
    <w:p w14:paraId="21E8B578" w14:textId="4C735790" w:rsidR="00351879" w:rsidRDefault="007C22FC" w:rsidP="00351879">
      <w:pPr>
        <w:pStyle w:val="OdstavecSmlouvy"/>
        <w:widowControl w:val="0"/>
        <w:tabs>
          <w:tab w:val="clear" w:pos="1701"/>
        </w:tabs>
        <w:ind w:left="704" w:hanging="420"/>
        <w:rPr>
          <w:rFonts w:asciiTheme="minorHAnsi" w:hAnsiTheme="minorHAnsi" w:cstheme="minorHAnsi"/>
          <w:sz w:val="20"/>
        </w:rPr>
      </w:pPr>
      <w:r w:rsidRPr="007C22FC">
        <w:rPr>
          <w:rFonts w:asciiTheme="minorHAnsi" w:hAnsiTheme="minorHAnsi" w:cstheme="minorHAnsi"/>
          <w:sz w:val="20"/>
        </w:rPr>
        <w:t>c)</w:t>
      </w:r>
      <w:r w:rsidRPr="007C22FC">
        <w:rPr>
          <w:rFonts w:asciiTheme="minorHAnsi" w:hAnsiTheme="minorHAnsi" w:cstheme="minorHAnsi"/>
          <w:sz w:val="20"/>
        </w:rPr>
        <w:tab/>
      </w:r>
      <w:r w:rsidR="00351879" w:rsidRPr="007C22FC">
        <w:rPr>
          <w:rFonts w:asciiTheme="minorHAnsi" w:hAnsiTheme="minorHAnsi" w:cstheme="minorHAnsi"/>
          <w:sz w:val="20"/>
        </w:rPr>
        <w:t>Knihu standardů a vybavení</w:t>
      </w:r>
      <w:r w:rsidR="00351879">
        <w:rPr>
          <w:rFonts w:asciiTheme="minorHAnsi" w:hAnsiTheme="minorHAnsi" w:cstheme="minorHAnsi"/>
          <w:sz w:val="20"/>
        </w:rPr>
        <w:t xml:space="preserve"> dle přílohy č. 3 Smlouvy o Dílo (předloženo Příkazcem v rámci přílohy č. 1 Zadávací dokumentace – Souhrnná dokumentace zadavatele)</w:t>
      </w:r>
    </w:p>
    <w:p w14:paraId="4AABE994" w14:textId="2214E68A" w:rsidR="007C22FC" w:rsidRPr="007C22FC" w:rsidRDefault="00351879" w:rsidP="00351879">
      <w:pPr>
        <w:pStyle w:val="OdstavecSmlouvy"/>
        <w:widowControl w:val="0"/>
        <w:tabs>
          <w:tab w:val="clear" w:pos="1701"/>
        </w:tabs>
        <w:ind w:left="426" w:hanging="142"/>
        <w:rPr>
          <w:rFonts w:asciiTheme="minorHAnsi" w:hAnsiTheme="minorHAnsi" w:cstheme="minorHAnsi"/>
          <w:sz w:val="20"/>
        </w:rPr>
      </w:pPr>
      <w:r>
        <w:rPr>
          <w:rFonts w:asciiTheme="minorHAnsi" w:hAnsiTheme="minorHAnsi" w:cstheme="minorHAnsi"/>
          <w:sz w:val="20"/>
        </w:rPr>
        <w:t xml:space="preserve">d) </w:t>
      </w:r>
      <w:r>
        <w:rPr>
          <w:rFonts w:asciiTheme="minorHAnsi" w:hAnsiTheme="minorHAnsi" w:cstheme="minorHAnsi"/>
          <w:sz w:val="20"/>
        </w:rPr>
        <w:tab/>
      </w:r>
      <w:r w:rsidR="00800584" w:rsidRPr="007C22FC">
        <w:rPr>
          <w:rFonts w:asciiTheme="minorHAnsi" w:hAnsiTheme="minorHAnsi" w:cstheme="minorHAnsi"/>
          <w:sz w:val="20"/>
        </w:rPr>
        <w:t>Povolení záměru</w:t>
      </w:r>
      <w:r>
        <w:rPr>
          <w:rFonts w:asciiTheme="minorHAnsi" w:hAnsiTheme="minorHAnsi" w:cstheme="minorHAnsi"/>
          <w:sz w:val="20"/>
        </w:rPr>
        <w:t xml:space="preserve"> dle přílohy č. 4 Smlouvy o Dílo </w:t>
      </w:r>
      <w:r w:rsidRPr="00351879">
        <w:rPr>
          <w:rFonts w:asciiTheme="minorHAnsi" w:hAnsiTheme="minorHAnsi" w:cstheme="minorHAnsi"/>
          <w:sz w:val="20"/>
        </w:rPr>
        <w:t xml:space="preserve">(předloženo Příkazcem v rámci přílohy č. 1 Zadávací </w:t>
      </w:r>
      <w:r>
        <w:rPr>
          <w:rFonts w:asciiTheme="minorHAnsi" w:hAnsiTheme="minorHAnsi" w:cstheme="minorHAnsi"/>
          <w:sz w:val="20"/>
        </w:rPr>
        <w:tab/>
      </w:r>
      <w:r w:rsidRPr="00351879">
        <w:rPr>
          <w:rFonts w:asciiTheme="minorHAnsi" w:hAnsiTheme="minorHAnsi" w:cstheme="minorHAnsi"/>
          <w:sz w:val="20"/>
        </w:rPr>
        <w:t>dokumentace – Souhrnná dokumentace zadavatele)</w:t>
      </w:r>
      <w:r w:rsidR="00800584">
        <w:rPr>
          <w:rFonts w:asciiTheme="minorHAnsi" w:hAnsiTheme="minorHAnsi" w:cstheme="minorHAnsi"/>
          <w:sz w:val="20"/>
        </w:rPr>
        <w:tab/>
      </w:r>
    </w:p>
    <w:p w14:paraId="0B1A9CAD" w14:textId="6C2891B2" w:rsidR="007C22FC" w:rsidRPr="007C22FC" w:rsidRDefault="007C22FC" w:rsidP="00800584">
      <w:pPr>
        <w:pStyle w:val="OdstavecSmlouvy"/>
        <w:widowControl w:val="0"/>
        <w:tabs>
          <w:tab w:val="clear" w:pos="1701"/>
        </w:tabs>
        <w:ind w:left="284"/>
        <w:rPr>
          <w:rFonts w:asciiTheme="minorHAnsi" w:hAnsiTheme="minorHAnsi" w:cstheme="minorHAnsi"/>
          <w:sz w:val="20"/>
        </w:rPr>
      </w:pPr>
      <w:r w:rsidRPr="007C22FC">
        <w:rPr>
          <w:rFonts w:asciiTheme="minorHAnsi" w:hAnsiTheme="minorHAnsi" w:cstheme="minorHAnsi"/>
          <w:sz w:val="20"/>
        </w:rPr>
        <w:t>d)</w:t>
      </w:r>
      <w:r w:rsidRPr="007C22FC">
        <w:rPr>
          <w:rFonts w:asciiTheme="minorHAnsi" w:hAnsiTheme="minorHAnsi" w:cstheme="minorHAnsi"/>
          <w:sz w:val="20"/>
        </w:rPr>
        <w:tab/>
        <w:t xml:space="preserve">Podrobné členění předmětu Díla a minimální technické podmínky plnění dle Přílohy č. </w:t>
      </w:r>
      <w:r w:rsidR="00800584">
        <w:rPr>
          <w:rFonts w:asciiTheme="minorHAnsi" w:hAnsiTheme="minorHAnsi" w:cstheme="minorHAnsi"/>
          <w:sz w:val="20"/>
        </w:rPr>
        <w:t>5</w:t>
      </w:r>
      <w:r w:rsidR="00227A71">
        <w:rPr>
          <w:rFonts w:asciiTheme="minorHAnsi" w:hAnsiTheme="minorHAnsi" w:cstheme="minorHAnsi"/>
          <w:sz w:val="20"/>
        </w:rPr>
        <w:t xml:space="preserve"> </w:t>
      </w:r>
      <w:r w:rsidR="00351879">
        <w:rPr>
          <w:rFonts w:asciiTheme="minorHAnsi" w:hAnsiTheme="minorHAnsi" w:cstheme="minorHAnsi"/>
          <w:sz w:val="20"/>
        </w:rPr>
        <w:t>Smlouvy o Dílo</w:t>
      </w:r>
    </w:p>
    <w:p w14:paraId="02CD9DD8" w14:textId="13C782FD" w:rsidR="007C22FC" w:rsidRPr="007305AE" w:rsidRDefault="007C22FC" w:rsidP="007C22FC">
      <w:pPr>
        <w:pStyle w:val="OdstavecSmlouvy"/>
        <w:keepLines w:val="0"/>
        <w:widowControl w:val="0"/>
        <w:tabs>
          <w:tab w:val="clear" w:pos="426"/>
          <w:tab w:val="clear" w:pos="1701"/>
        </w:tabs>
        <w:ind w:left="284"/>
        <w:rPr>
          <w:rFonts w:asciiTheme="minorHAnsi" w:hAnsiTheme="minorHAnsi" w:cstheme="minorHAnsi"/>
          <w:sz w:val="20"/>
        </w:rPr>
      </w:pPr>
      <w:r w:rsidRPr="007C22FC">
        <w:rPr>
          <w:rFonts w:asciiTheme="minorHAnsi" w:hAnsiTheme="minorHAnsi" w:cstheme="minorHAnsi"/>
          <w:sz w:val="20"/>
        </w:rPr>
        <w:t xml:space="preserve">a dále dle jednotlivých případů požadavky, které jsou uvedené či vyplývají </w:t>
      </w:r>
      <w:r w:rsidR="005E4D2F">
        <w:rPr>
          <w:rFonts w:asciiTheme="minorHAnsi" w:hAnsiTheme="minorHAnsi" w:cstheme="minorHAnsi"/>
          <w:sz w:val="20"/>
        </w:rPr>
        <w:t>ze Smlouvy o Dílo</w:t>
      </w:r>
      <w:r w:rsidRPr="007C22FC">
        <w:rPr>
          <w:rFonts w:asciiTheme="minorHAnsi" w:hAnsiTheme="minorHAnsi" w:cstheme="minorHAnsi"/>
          <w:sz w:val="20"/>
        </w:rPr>
        <w:t xml:space="preserve">, příp. jsou v souladu </w:t>
      </w:r>
      <w:r w:rsidR="005E4D2F">
        <w:rPr>
          <w:rFonts w:asciiTheme="minorHAnsi" w:hAnsiTheme="minorHAnsi" w:cstheme="minorHAnsi"/>
          <w:sz w:val="20"/>
        </w:rPr>
        <w:t>se Smlouvou o Dílo</w:t>
      </w:r>
      <w:r w:rsidRPr="007C22FC">
        <w:rPr>
          <w:rFonts w:asciiTheme="minorHAnsi" w:hAnsiTheme="minorHAnsi" w:cstheme="minorHAnsi"/>
          <w:sz w:val="20"/>
        </w:rPr>
        <w:t xml:space="preserve"> sdělené či zjištěné;</w:t>
      </w:r>
    </w:p>
    <w:p w14:paraId="7F3E441F" w14:textId="73D198A7" w:rsidR="00CB3367" w:rsidRPr="00CB3367" w:rsidRDefault="00CB3367" w:rsidP="00CB3367">
      <w:pPr>
        <w:pStyle w:val="OdstavecSmlouvy"/>
        <w:widowControl w:val="0"/>
        <w:ind w:left="284"/>
        <w:rPr>
          <w:rFonts w:asciiTheme="minorHAnsi" w:hAnsiTheme="minorHAnsi" w:cstheme="minorHAnsi"/>
          <w:sz w:val="20"/>
        </w:rPr>
      </w:pPr>
      <w:r w:rsidRPr="00CB3367">
        <w:rPr>
          <w:rFonts w:asciiTheme="minorHAnsi" w:hAnsiTheme="minorHAnsi" w:cstheme="minorHAnsi"/>
          <w:b/>
          <w:bCs/>
          <w:sz w:val="20"/>
        </w:rPr>
        <w:t>Projektová dokumentace Objednatele</w:t>
      </w:r>
      <w:r>
        <w:rPr>
          <w:rFonts w:asciiTheme="minorHAnsi" w:hAnsiTheme="minorHAnsi" w:cstheme="minorHAnsi"/>
          <w:b/>
          <w:bCs/>
          <w:sz w:val="20"/>
        </w:rPr>
        <w:t xml:space="preserve"> </w:t>
      </w:r>
      <w:r w:rsidRPr="00CB3367">
        <w:rPr>
          <w:rFonts w:asciiTheme="minorHAnsi" w:hAnsiTheme="minorHAnsi" w:cstheme="minorHAnsi"/>
          <w:sz w:val="20"/>
        </w:rPr>
        <w:t>znamená:</w:t>
      </w:r>
    </w:p>
    <w:p w14:paraId="12C85D70" w14:textId="77777777" w:rsidR="00CB3367" w:rsidRPr="00CB3367" w:rsidRDefault="00CB3367" w:rsidP="00CB3367">
      <w:pPr>
        <w:pStyle w:val="OdstavecSmlouvy"/>
        <w:widowControl w:val="0"/>
        <w:ind w:left="709" w:hanging="425"/>
        <w:rPr>
          <w:rFonts w:asciiTheme="minorHAnsi" w:hAnsiTheme="minorHAnsi" w:cstheme="minorHAnsi"/>
          <w:sz w:val="20"/>
        </w:rPr>
      </w:pPr>
      <w:r w:rsidRPr="00CB3367">
        <w:rPr>
          <w:rFonts w:asciiTheme="minorHAnsi" w:hAnsiTheme="minorHAnsi" w:cstheme="minorHAnsi"/>
          <w:sz w:val="20"/>
        </w:rPr>
        <w:t>a)</w:t>
      </w:r>
      <w:r w:rsidRPr="00CB3367">
        <w:rPr>
          <w:rFonts w:asciiTheme="minorHAnsi" w:hAnsiTheme="minorHAnsi" w:cstheme="minorHAnsi"/>
          <w:sz w:val="20"/>
        </w:rPr>
        <w:tab/>
        <w:t>projektovou dokumentaci pro povolení záměru „Udržitelná revitalizace a resocializace lokality Medard“ zpracovanou společností ARTECH spol. s r.o., IČO: 250 24 671, sídlem Václavské náměstí 819/43, Nové Město, 110 00 Praha 1;</w:t>
      </w:r>
    </w:p>
    <w:p w14:paraId="2BB5550D" w14:textId="77777777" w:rsidR="00CB3367" w:rsidRPr="00CB3367" w:rsidRDefault="00CB3367" w:rsidP="00CB3367">
      <w:pPr>
        <w:pStyle w:val="OdstavecSmlouvy"/>
        <w:widowControl w:val="0"/>
        <w:ind w:left="709" w:hanging="425"/>
        <w:rPr>
          <w:rFonts w:asciiTheme="minorHAnsi" w:hAnsiTheme="minorHAnsi" w:cstheme="minorHAnsi"/>
          <w:sz w:val="20"/>
        </w:rPr>
      </w:pPr>
      <w:r w:rsidRPr="00CB3367">
        <w:rPr>
          <w:rFonts w:asciiTheme="minorHAnsi" w:hAnsiTheme="minorHAnsi" w:cstheme="minorHAnsi"/>
          <w:sz w:val="20"/>
        </w:rPr>
        <w:t>b)</w:t>
      </w:r>
      <w:r w:rsidRPr="00CB3367">
        <w:rPr>
          <w:rFonts w:asciiTheme="minorHAnsi" w:hAnsiTheme="minorHAnsi" w:cstheme="minorHAnsi"/>
          <w:sz w:val="20"/>
        </w:rPr>
        <w:tab/>
        <w:t>Standard naučné stezky – dílčí část Strategické studie „Udržitelná revitalizace a resocializace lokality Medard“  zpracované společností A8000 s.r.o. IČO: 466 80 543,  sídlem Radniční 136/7, České Budějovice 1, 370 01 České Budějovice;</w:t>
      </w:r>
    </w:p>
    <w:p w14:paraId="668C9283" w14:textId="77777777" w:rsidR="00CB3367" w:rsidRPr="00CB3367" w:rsidRDefault="00CB3367" w:rsidP="00CB3367">
      <w:pPr>
        <w:pStyle w:val="OdstavecSmlouvy"/>
        <w:widowControl w:val="0"/>
        <w:ind w:left="709" w:hanging="425"/>
        <w:rPr>
          <w:rFonts w:asciiTheme="minorHAnsi" w:hAnsiTheme="minorHAnsi" w:cstheme="minorHAnsi"/>
          <w:sz w:val="20"/>
        </w:rPr>
      </w:pPr>
      <w:r w:rsidRPr="00CB3367">
        <w:rPr>
          <w:rFonts w:asciiTheme="minorHAnsi" w:hAnsiTheme="minorHAnsi" w:cstheme="minorHAnsi"/>
          <w:sz w:val="20"/>
        </w:rPr>
        <w:t>c)</w:t>
      </w:r>
      <w:r w:rsidRPr="00CB3367">
        <w:rPr>
          <w:rFonts w:asciiTheme="minorHAnsi" w:hAnsiTheme="minorHAnsi" w:cstheme="minorHAnsi"/>
          <w:sz w:val="20"/>
        </w:rPr>
        <w:tab/>
        <w:t>Vizualizaci vybraných stavebních objektů Strategického projektu „Udržitelná revitalizace a resocializace lokality Medard“ zpracovanou A8000 s.r.o., IČO: 466 80 543, sídlem Radniční 136/7, České Budějovice 1, 370 01 České Budějovice,</w:t>
      </w:r>
    </w:p>
    <w:p w14:paraId="726DBD10" w14:textId="209C94BA" w:rsidR="00CB3367" w:rsidRPr="00CB3367" w:rsidRDefault="00CB3367" w:rsidP="00CB3367">
      <w:pPr>
        <w:pStyle w:val="OdstavecSmlouvy"/>
        <w:keepLines w:val="0"/>
        <w:widowControl w:val="0"/>
        <w:tabs>
          <w:tab w:val="clear" w:pos="426"/>
          <w:tab w:val="clear" w:pos="1701"/>
        </w:tabs>
        <w:ind w:left="284"/>
        <w:rPr>
          <w:rFonts w:asciiTheme="minorHAnsi" w:hAnsiTheme="minorHAnsi" w:cstheme="minorHAnsi"/>
          <w:sz w:val="20"/>
        </w:rPr>
      </w:pPr>
      <w:r w:rsidRPr="00CB3367">
        <w:rPr>
          <w:rFonts w:asciiTheme="minorHAnsi" w:hAnsiTheme="minorHAnsi" w:cstheme="minorHAnsi"/>
          <w:sz w:val="20"/>
        </w:rPr>
        <w:t xml:space="preserve">vše předloženo Příkazcem v rámci </w:t>
      </w:r>
      <w:r w:rsidR="00800584">
        <w:rPr>
          <w:rFonts w:asciiTheme="minorHAnsi" w:hAnsiTheme="minorHAnsi" w:cstheme="minorHAnsi"/>
          <w:sz w:val="20"/>
        </w:rPr>
        <w:t xml:space="preserve">přílohy č. 1  </w:t>
      </w:r>
      <w:r w:rsidR="00351879">
        <w:rPr>
          <w:rFonts w:asciiTheme="minorHAnsi" w:hAnsiTheme="minorHAnsi" w:cstheme="minorHAnsi"/>
          <w:sz w:val="20"/>
        </w:rPr>
        <w:t>Z</w:t>
      </w:r>
      <w:r w:rsidR="00800584">
        <w:rPr>
          <w:rFonts w:asciiTheme="minorHAnsi" w:hAnsiTheme="minorHAnsi" w:cstheme="minorHAnsi"/>
          <w:sz w:val="20"/>
        </w:rPr>
        <w:t>adávací dokumentace (Souhrnná dokumentace zadavatele)</w:t>
      </w:r>
      <w:r w:rsidR="00351879">
        <w:rPr>
          <w:rFonts w:asciiTheme="minorHAnsi" w:hAnsiTheme="minorHAnsi" w:cstheme="minorHAnsi"/>
          <w:sz w:val="20"/>
        </w:rPr>
        <w:t>.</w:t>
      </w:r>
      <w:r w:rsidRPr="00CB3367">
        <w:rPr>
          <w:rFonts w:asciiTheme="minorHAnsi" w:hAnsiTheme="minorHAnsi" w:cstheme="minorHAnsi"/>
          <w:sz w:val="20"/>
        </w:rPr>
        <w:t xml:space="preserve"> </w:t>
      </w:r>
    </w:p>
    <w:p w14:paraId="6FDD33A8" w14:textId="1CCD0548" w:rsidR="008834A4" w:rsidRPr="008834A4" w:rsidRDefault="008834A4" w:rsidP="00CB3367">
      <w:pPr>
        <w:pStyle w:val="OdstavecSmlouvy"/>
        <w:keepLines w:val="0"/>
        <w:widowControl w:val="0"/>
        <w:tabs>
          <w:tab w:val="clear" w:pos="426"/>
          <w:tab w:val="clear" w:pos="1701"/>
        </w:tabs>
        <w:ind w:left="284"/>
        <w:rPr>
          <w:rFonts w:asciiTheme="minorHAnsi" w:hAnsiTheme="minorHAnsi" w:cstheme="minorHAnsi"/>
          <w:sz w:val="20"/>
        </w:rPr>
      </w:pPr>
      <w:r w:rsidRPr="008834A4">
        <w:rPr>
          <w:rFonts w:asciiTheme="minorHAnsi" w:hAnsiTheme="minorHAnsi" w:cstheme="minorHAnsi"/>
          <w:b/>
          <w:bCs/>
          <w:sz w:val="20"/>
        </w:rPr>
        <w:t>Projektová dokumentace Zhotovitele</w:t>
      </w:r>
      <w:r>
        <w:rPr>
          <w:rFonts w:asciiTheme="minorHAnsi" w:hAnsiTheme="minorHAnsi" w:cstheme="minorHAnsi"/>
          <w:b/>
          <w:bCs/>
          <w:sz w:val="20"/>
        </w:rPr>
        <w:t xml:space="preserve"> </w:t>
      </w:r>
      <w:r w:rsidRPr="008834A4">
        <w:rPr>
          <w:rFonts w:asciiTheme="minorHAnsi" w:hAnsiTheme="minorHAnsi" w:cstheme="minorHAnsi"/>
          <w:sz w:val="20"/>
        </w:rPr>
        <w:t>znamená Realizační dokumentaci, Průvodní dokumentaci, Dodavatelskou dokumentaci a Dokumentaci skutečného provedení a dále jakékoliv výkresy, specifikace, zprávy, vzorce, výpočty, software a jiné dokumenty a údaje, které jsou nezbytné nebo se vztahují k realizaci a dokončení Díla ze stavebního, montážního a technického hlediska</w:t>
      </w:r>
      <w:r w:rsidR="00A726AB">
        <w:rPr>
          <w:rFonts w:asciiTheme="minorHAnsi" w:hAnsiTheme="minorHAnsi" w:cstheme="minorHAnsi"/>
          <w:sz w:val="20"/>
        </w:rPr>
        <w:t>, které vypracuje či obstará Zhotovitel na základě Smlouvy o Dílo</w:t>
      </w:r>
      <w:r w:rsidRPr="008834A4">
        <w:rPr>
          <w:rFonts w:asciiTheme="minorHAnsi" w:hAnsiTheme="minorHAnsi" w:cstheme="minorHAnsi"/>
          <w:sz w:val="20"/>
        </w:rPr>
        <w:t>; Projektová dokumentace Zhotovitele vychází z Projektové dokumentace Objednatele a Požadavků Objednatele a tyto Požadavky Objednatele dále rozpracovává</w:t>
      </w:r>
      <w:r w:rsidR="004C2C17">
        <w:rPr>
          <w:rFonts w:asciiTheme="minorHAnsi" w:hAnsiTheme="minorHAnsi" w:cstheme="minorHAnsi"/>
          <w:sz w:val="20"/>
        </w:rPr>
        <w:t>.</w:t>
      </w:r>
    </w:p>
    <w:p w14:paraId="3C85C004" w14:textId="2521A04D" w:rsidR="00CB3367" w:rsidRPr="00CB3367" w:rsidRDefault="008834A4" w:rsidP="00076162">
      <w:pPr>
        <w:pStyle w:val="OdstavecSmlouvy"/>
        <w:keepLines w:val="0"/>
        <w:widowControl w:val="0"/>
        <w:tabs>
          <w:tab w:val="clear" w:pos="426"/>
          <w:tab w:val="clear" w:pos="1701"/>
        </w:tabs>
        <w:ind w:left="284"/>
        <w:rPr>
          <w:rFonts w:asciiTheme="minorHAnsi" w:hAnsiTheme="minorHAnsi" w:cstheme="minorHAnsi"/>
          <w:sz w:val="20"/>
        </w:rPr>
      </w:pPr>
      <w:r w:rsidRPr="008834A4">
        <w:rPr>
          <w:rFonts w:asciiTheme="minorHAnsi" w:hAnsiTheme="minorHAnsi" w:cstheme="minorHAnsi"/>
          <w:b/>
          <w:bCs/>
          <w:sz w:val="20"/>
        </w:rPr>
        <w:t xml:space="preserve">Průvodní dokumentace </w:t>
      </w:r>
      <w:r w:rsidRPr="00CB3367">
        <w:rPr>
          <w:rFonts w:asciiTheme="minorHAnsi" w:hAnsiTheme="minorHAnsi" w:cstheme="minorHAnsi"/>
          <w:sz w:val="20"/>
        </w:rPr>
        <w:t xml:space="preserve">znamená veškerou další projektovou činnost a její dokumentaci, kterou Zhotovitel vypracuje či obstará zejména v souvislosti s přípravou, realizací a předáním Díla; Průvodní dokumentace zahrnuje zejména technologické postupy, certifikáty vzorků a </w:t>
      </w:r>
      <w:proofErr w:type="spellStart"/>
      <w:r w:rsidRPr="00CB3367">
        <w:rPr>
          <w:rFonts w:asciiTheme="minorHAnsi" w:hAnsiTheme="minorHAnsi" w:cstheme="minorHAnsi"/>
          <w:sz w:val="20"/>
        </w:rPr>
        <w:t>mock-upů</w:t>
      </w:r>
      <w:proofErr w:type="spellEnd"/>
      <w:r w:rsidRPr="00CB3367">
        <w:rPr>
          <w:rFonts w:asciiTheme="minorHAnsi" w:hAnsiTheme="minorHAnsi" w:cstheme="minorHAnsi"/>
          <w:sz w:val="20"/>
        </w:rPr>
        <w:t>, výkresy, výpočty, diagramy, předlohy, dokumentaci nutnou k obsluze zabudovaných výrobků a Technologických zařízení, kontrolní a zkušební plán atd., tj. zejména soubor dokumentů obsahujících návody dodavatele pro realizaci, montáž, manipulaci, obsluhu, příručky pro opravy, údržbu a následné kontroly a revize zařízení a veškeré ostatní obdobné relevantní technické informace</w:t>
      </w:r>
      <w:r w:rsidR="00A726AB">
        <w:rPr>
          <w:rFonts w:asciiTheme="minorHAnsi" w:hAnsiTheme="minorHAnsi" w:cstheme="minorHAnsi"/>
          <w:sz w:val="20"/>
        </w:rPr>
        <w:t>.</w:t>
      </w:r>
    </w:p>
    <w:p w14:paraId="2115B866" w14:textId="677DD974" w:rsidR="007C22FC" w:rsidRPr="007C22FC" w:rsidRDefault="007C22FC" w:rsidP="00076162">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b/>
          <w:bCs/>
          <w:sz w:val="20"/>
        </w:rPr>
        <w:t xml:space="preserve">Realizační dokumentace </w:t>
      </w:r>
      <w:r w:rsidRPr="007C22FC">
        <w:rPr>
          <w:rFonts w:asciiTheme="minorHAnsi" w:hAnsiTheme="minorHAnsi" w:cstheme="minorHAnsi"/>
          <w:sz w:val="20"/>
        </w:rPr>
        <w:t xml:space="preserve">znamená projektovou dokumentaci Díla ve stupni pro provedení stavby v rozsahu a podrobnosti dle přílohy č. 8 Vyhlášky o dokumentaci staveb, kterou je povinen vyhotovit Zhotovitel </w:t>
      </w:r>
      <w:r w:rsidR="00A726AB">
        <w:rPr>
          <w:rFonts w:asciiTheme="minorHAnsi" w:hAnsiTheme="minorHAnsi" w:cstheme="minorHAnsi"/>
          <w:sz w:val="20"/>
        </w:rPr>
        <w:t>dle podmínek Smlouvy o Dílo.</w:t>
      </w:r>
    </w:p>
    <w:p w14:paraId="2013C47D" w14:textId="38391988" w:rsidR="004C2C17" w:rsidRPr="008A7C88" w:rsidRDefault="004C2C17" w:rsidP="00CB3367">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b/>
          <w:bCs/>
          <w:sz w:val="20"/>
        </w:rPr>
        <w:t>Smlouva o Dílo</w:t>
      </w:r>
      <w:r>
        <w:rPr>
          <w:rFonts w:asciiTheme="minorHAnsi" w:hAnsiTheme="minorHAnsi" w:cstheme="minorHAnsi"/>
          <w:sz w:val="20"/>
        </w:rPr>
        <w:t xml:space="preserve"> znamená smlouvu o dílo uzavřenou</w:t>
      </w:r>
      <w:r w:rsidR="003E6BE0">
        <w:rPr>
          <w:rFonts w:asciiTheme="minorHAnsi" w:hAnsiTheme="minorHAnsi" w:cstheme="minorHAnsi"/>
          <w:sz w:val="20"/>
        </w:rPr>
        <w:t xml:space="preserve"> dne </w:t>
      </w:r>
      <w:r w:rsidR="003E6BE0" w:rsidRPr="001A145E">
        <w:rPr>
          <w:rFonts w:asciiTheme="minorHAnsi" w:hAnsiTheme="minorHAnsi" w:cstheme="minorHAnsi"/>
          <w:i/>
          <w:iCs/>
          <w:sz w:val="20"/>
        </w:rPr>
        <w:t>[</w:t>
      </w:r>
      <w:r w:rsidR="003E6BE0" w:rsidRPr="001A145E">
        <w:rPr>
          <w:rFonts w:asciiTheme="minorHAnsi" w:hAnsiTheme="minorHAnsi" w:cstheme="minorHAnsi"/>
          <w:i/>
          <w:iCs/>
          <w:sz w:val="20"/>
          <w:highlight w:val="yellow"/>
        </w:rPr>
        <w:t>doplní zadavatel před uzavřením smlouvy</w:t>
      </w:r>
      <w:r w:rsidR="003E6BE0" w:rsidRPr="001A145E">
        <w:rPr>
          <w:rFonts w:asciiTheme="minorHAnsi" w:hAnsiTheme="minorHAnsi" w:cstheme="minorHAnsi"/>
          <w:i/>
          <w:iCs/>
          <w:sz w:val="20"/>
        </w:rPr>
        <w:t>]</w:t>
      </w:r>
      <w:r>
        <w:rPr>
          <w:rFonts w:asciiTheme="minorHAnsi" w:hAnsiTheme="minorHAnsi" w:cstheme="minorHAnsi"/>
          <w:sz w:val="20"/>
        </w:rPr>
        <w:t xml:space="preserve"> mezi Příkazcem a Zhotovitelem, na </w:t>
      </w:r>
      <w:proofErr w:type="gramStart"/>
      <w:r>
        <w:rPr>
          <w:rFonts w:asciiTheme="minorHAnsi" w:hAnsiTheme="minorHAnsi" w:cstheme="minorHAnsi"/>
          <w:sz w:val="20"/>
        </w:rPr>
        <w:t>základě</w:t>
      </w:r>
      <w:proofErr w:type="gramEnd"/>
      <w:r>
        <w:rPr>
          <w:rFonts w:asciiTheme="minorHAnsi" w:hAnsiTheme="minorHAnsi" w:cstheme="minorHAnsi"/>
          <w:sz w:val="20"/>
        </w:rPr>
        <w:t xml:space="preserve"> níž je Zhotovitel povinen realizovat Dílo.</w:t>
      </w:r>
    </w:p>
    <w:p w14:paraId="59244044" w14:textId="620C20B6" w:rsidR="00723713" w:rsidRPr="00723713" w:rsidRDefault="007C22FC" w:rsidP="00CB3367">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b/>
          <w:bCs/>
          <w:sz w:val="20"/>
        </w:rPr>
        <w:t xml:space="preserve">Stavební zákon </w:t>
      </w:r>
      <w:r w:rsidRPr="007C22FC">
        <w:rPr>
          <w:rFonts w:asciiTheme="minorHAnsi" w:hAnsiTheme="minorHAnsi" w:cstheme="minorHAnsi"/>
          <w:sz w:val="20"/>
        </w:rPr>
        <w:t>znamená</w:t>
      </w:r>
      <w:r w:rsidRPr="007C22FC">
        <w:t xml:space="preserve"> </w:t>
      </w:r>
      <w:r w:rsidRPr="007C22FC">
        <w:rPr>
          <w:rFonts w:asciiTheme="minorHAnsi" w:hAnsiTheme="minorHAnsi" w:cstheme="minorHAnsi"/>
          <w:sz w:val="20"/>
        </w:rPr>
        <w:t>zákon č. 283/2021 Sb., stavební zákon, ve znění pozdějších předpisů</w:t>
      </w:r>
      <w:r w:rsidR="00A726AB">
        <w:rPr>
          <w:rFonts w:asciiTheme="minorHAnsi" w:hAnsiTheme="minorHAnsi" w:cstheme="minorHAnsi"/>
          <w:sz w:val="20"/>
        </w:rPr>
        <w:t>.</w:t>
      </w:r>
    </w:p>
    <w:p w14:paraId="33E88F59" w14:textId="0E1E7318" w:rsidR="00244A8E" w:rsidRDefault="00244A8E" w:rsidP="00CB3367">
      <w:pPr>
        <w:pBdr>
          <w:top w:val="nil"/>
          <w:left w:val="nil"/>
          <w:bottom w:val="nil"/>
          <w:right w:val="nil"/>
          <w:between w:val="nil"/>
          <w:bar w:val="nil"/>
        </w:pBdr>
        <w:spacing w:after="120"/>
        <w:ind w:left="284"/>
        <w:jc w:val="both"/>
        <w:rPr>
          <w:rFonts w:asciiTheme="minorHAnsi" w:hAnsiTheme="minorHAnsi" w:cstheme="minorHAnsi"/>
          <w:sz w:val="20"/>
        </w:rPr>
      </w:pPr>
      <w:r w:rsidRPr="00244A8E">
        <w:rPr>
          <w:rFonts w:asciiTheme="minorHAnsi" w:hAnsiTheme="minorHAnsi" w:cstheme="minorHAnsi"/>
          <w:b/>
          <w:bCs/>
          <w:sz w:val="20"/>
        </w:rPr>
        <w:t>Vyhláška o dokumentaci staveb</w:t>
      </w:r>
      <w:r>
        <w:rPr>
          <w:rFonts w:asciiTheme="minorHAnsi" w:hAnsiTheme="minorHAnsi" w:cstheme="minorHAnsi"/>
          <w:b/>
          <w:bCs/>
          <w:sz w:val="20"/>
        </w:rPr>
        <w:t xml:space="preserve"> </w:t>
      </w:r>
      <w:r w:rsidRPr="00244A8E">
        <w:rPr>
          <w:rFonts w:asciiTheme="minorHAnsi" w:hAnsiTheme="minorHAnsi" w:cstheme="minorHAnsi"/>
          <w:sz w:val="20"/>
        </w:rPr>
        <w:t>znamená vyhlášku č. 131/2024 Sb., o dokumentaci staveb, ve znění pozdějších předpisů</w:t>
      </w:r>
      <w:r w:rsidR="00A726AB">
        <w:rPr>
          <w:rFonts w:asciiTheme="minorHAnsi" w:hAnsiTheme="minorHAnsi" w:cstheme="minorHAnsi"/>
          <w:sz w:val="20"/>
        </w:rPr>
        <w:t>.</w:t>
      </w:r>
    </w:p>
    <w:p w14:paraId="772F6F1F" w14:textId="064FE3B3" w:rsidR="00CB3367" w:rsidRPr="00244A8E" w:rsidRDefault="00CB3367" w:rsidP="00244A8E">
      <w:pPr>
        <w:pBdr>
          <w:top w:val="nil"/>
          <w:left w:val="nil"/>
          <w:bottom w:val="nil"/>
          <w:right w:val="nil"/>
          <w:between w:val="nil"/>
          <w:bar w:val="nil"/>
        </w:pBdr>
        <w:spacing w:after="120"/>
        <w:ind w:left="284"/>
        <w:jc w:val="both"/>
        <w:rPr>
          <w:rFonts w:asciiTheme="minorHAnsi" w:hAnsiTheme="minorHAnsi" w:cstheme="minorHAnsi"/>
          <w:sz w:val="20"/>
        </w:rPr>
      </w:pPr>
      <w:r w:rsidRPr="00244A8E">
        <w:rPr>
          <w:rFonts w:asciiTheme="minorHAnsi" w:hAnsiTheme="minorHAnsi" w:cstheme="minorHAnsi"/>
          <w:b/>
          <w:bCs/>
          <w:sz w:val="20"/>
        </w:rPr>
        <w:t>Zadávací dokumentace</w:t>
      </w:r>
      <w:r w:rsidRPr="00244A8E">
        <w:rPr>
          <w:rFonts w:asciiTheme="minorHAnsi" w:hAnsiTheme="minorHAnsi" w:cstheme="minorHAnsi"/>
          <w:sz w:val="20"/>
        </w:rPr>
        <w:t xml:space="preserve"> </w:t>
      </w:r>
      <w:r w:rsidRPr="00CB3367">
        <w:rPr>
          <w:rFonts w:asciiTheme="minorHAnsi" w:hAnsiTheme="minorHAnsi" w:cstheme="minorHAnsi"/>
          <w:sz w:val="20"/>
        </w:rPr>
        <w:t xml:space="preserve">znamená veškerou dokumentaci Zadávacího řízení specifikovaného v odst. 3. tohoto článku této smlouvy vypracovanou nebo poskytnutou </w:t>
      </w:r>
      <w:r w:rsidR="00A726AB">
        <w:rPr>
          <w:rFonts w:asciiTheme="minorHAnsi" w:hAnsiTheme="minorHAnsi" w:cstheme="minorHAnsi"/>
          <w:sz w:val="20"/>
        </w:rPr>
        <w:t>Příkazcem.</w:t>
      </w:r>
    </w:p>
    <w:p w14:paraId="227412A6" w14:textId="3FAA238B" w:rsidR="00244A8E" w:rsidRDefault="00244A8E" w:rsidP="00244A8E">
      <w:pPr>
        <w:pBdr>
          <w:top w:val="nil"/>
          <w:left w:val="nil"/>
          <w:bottom w:val="nil"/>
          <w:right w:val="nil"/>
          <w:between w:val="nil"/>
          <w:bar w:val="nil"/>
        </w:pBdr>
        <w:spacing w:after="120"/>
        <w:ind w:left="284"/>
        <w:jc w:val="both"/>
        <w:rPr>
          <w:rFonts w:asciiTheme="minorHAnsi" w:hAnsiTheme="minorHAnsi" w:cstheme="minorHAnsi"/>
          <w:sz w:val="20"/>
        </w:rPr>
      </w:pPr>
      <w:r w:rsidRPr="00244A8E">
        <w:rPr>
          <w:rFonts w:asciiTheme="minorHAnsi" w:hAnsiTheme="minorHAnsi" w:cstheme="minorHAnsi"/>
          <w:b/>
          <w:bCs/>
          <w:sz w:val="20"/>
        </w:rPr>
        <w:t>Závazné předpisy</w:t>
      </w:r>
      <w:r>
        <w:rPr>
          <w:rFonts w:asciiTheme="minorHAnsi" w:hAnsiTheme="minorHAnsi" w:cstheme="minorHAnsi"/>
          <w:b/>
          <w:bCs/>
          <w:sz w:val="20"/>
        </w:rPr>
        <w:t xml:space="preserve"> </w:t>
      </w:r>
      <w:r w:rsidRPr="00244A8E">
        <w:rPr>
          <w:rFonts w:asciiTheme="minorHAnsi" w:hAnsiTheme="minorHAnsi" w:cstheme="minorHAnsi"/>
          <w:sz w:val="20"/>
        </w:rPr>
        <w:t>jsou veškeré závazné právní předpisy, technické nebo jiné odborné normy, technické podmínky, závazné směrnice, vydané příslušnými orgány ČR nebo EU a/nebo závazné individuální právní akty nebo opatření obecné povahy vztahující se na daný případ</w:t>
      </w:r>
      <w:r w:rsidR="00A726AB">
        <w:rPr>
          <w:rFonts w:asciiTheme="minorHAnsi" w:hAnsiTheme="minorHAnsi" w:cstheme="minorHAnsi"/>
          <w:sz w:val="20"/>
        </w:rPr>
        <w:t>.</w:t>
      </w:r>
    </w:p>
    <w:p w14:paraId="1905FD98" w14:textId="41DF0DFD" w:rsidR="00CB3367" w:rsidRPr="001A145E" w:rsidRDefault="00CB3367" w:rsidP="00800584">
      <w:pPr>
        <w:pBdr>
          <w:top w:val="nil"/>
          <w:left w:val="nil"/>
          <w:bottom w:val="nil"/>
          <w:right w:val="nil"/>
          <w:between w:val="nil"/>
          <w:bar w:val="nil"/>
        </w:pBdr>
        <w:spacing w:after="120"/>
        <w:ind w:left="284"/>
        <w:jc w:val="both"/>
        <w:rPr>
          <w:rFonts w:ascii="Arial" w:hAnsi="Arial" w:cs="Arial"/>
          <w:bCs/>
          <w:i/>
          <w:iCs/>
          <w:sz w:val="20"/>
        </w:rPr>
      </w:pPr>
      <w:r>
        <w:rPr>
          <w:rFonts w:asciiTheme="minorHAnsi" w:hAnsiTheme="minorHAnsi" w:cstheme="minorHAnsi"/>
          <w:b/>
          <w:bCs/>
          <w:sz w:val="20"/>
        </w:rPr>
        <w:t xml:space="preserve">Zhotovitel </w:t>
      </w:r>
      <w:r w:rsidRPr="00CB3367">
        <w:rPr>
          <w:rFonts w:asciiTheme="minorHAnsi" w:hAnsiTheme="minorHAnsi" w:cstheme="minorHAnsi"/>
          <w:sz w:val="20"/>
        </w:rPr>
        <w:t>znamená zhotovitele projekčních a stavebních prací</w:t>
      </w:r>
      <w:r>
        <w:rPr>
          <w:rFonts w:asciiTheme="minorHAnsi" w:hAnsiTheme="minorHAnsi" w:cstheme="minorHAnsi"/>
          <w:sz w:val="20"/>
        </w:rPr>
        <w:t xml:space="preserve">, ke dni uzavření </w:t>
      </w:r>
      <w:r w:rsidR="00A726AB">
        <w:rPr>
          <w:rFonts w:asciiTheme="minorHAnsi" w:hAnsiTheme="minorHAnsi" w:cstheme="minorHAnsi"/>
          <w:sz w:val="20"/>
        </w:rPr>
        <w:t>této s</w:t>
      </w:r>
      <w:r>
        <w:rPr>
          <w:rFonts w:asciiTheme="minorHAnsi" w:hAnsiTheme="minorHAnsi" w:cstheme="minorHAnsi"/>
          <w:sz w:val="20"/>
        </w:rPr>
        <w:t xml:space="preserve">mlouvy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r w:rsidR="00A726AB">
        <w:rPr>
          <w:rFonts w:asciiTheme="minorHAnsi" w:hAnsiTheme="minorHAnsi" w:cstheme="minorHAnsi"/>
          <w:sz w:val="20"/>
        </w:rPr>
        <w:t>.</w:t>
      </w:r>
      <w:r>
        <w:rPr>
          <w:rFonts w:asciiTheme="minorHAnsi" w:hAnsiTheme="minorHAnsi" w:cstheme="minorHAnsi"/>
          <w:i/>
          <w:iCs/>
          <w:sz w:val="20"/>
        </w:rPr>
        <w:t xml:space="preserve"> </w:t>
      </w:r>
    </w:p>
    <w:p w14:paraId="3127240E" w14:textId="25287316" w:rsidR="00076162" w:rsidRDefault="00CB3367" w:rsidP="00076162">
      <w:pPr>
        <w:pStyle w:val="OdstavecSmlouvy"/>
        <w:keepLines w:val="0"/>
        <w:widowControl w:val="0"/>
        <w:tabs>
          <w:tab w:val="clear" w:pos="426"/>
          <w:tab w:val="clear" w:pos="1701"/>
        </w:tabs>
        <w:ind w:left="284"/>
        <w:rPr>
          <w:rFonts w:asciiTheme="minorHAnsi" w:hAnsiTheme="minorHAnsi" w:cstheme="minorHAnsi"/>
          <w:sz w:val="20"/>
        </w:rPr>
      </w:pPr>
      <w:r>
        <w:rPr>
          <w:rFonts w:asciiTheme="minorHAnsi" w:hAnsiTheme="minorHAnsi" w:cstheme="minorHAnsi"/>
          <w:sz w:val="20"/>
        </w:rPr>
        <w:t xml:space="preserve"> </w:t>
      </w:r>
      <w:r w:rsidR="00723713" w:rsidRPr="00723713">
        <w:rPr>
          <w:rFonts w:asciiTheme="minorHAnsi" w:hAnsiTheme="minorHAnsi" w:cstheme="minorHAnsi"/>
          <w:b/>
          <w:bCs/>
          <w:sz w:val="20"/>
        </w:rPr>
        <w:t>ZZVZ</w:t>
      </w:r>
      <w:r w:rsidR="00723713">
        <w:rPr>
          <w:rFonts w:asciiTheme="minorHAnsi" w:hAnsiTheme="minorHAnsi" w:cstheme="minorHAnsi"/>
          <w:sz w:val="20"/>
        </w:rPr>
        <w:t xml:space="preserve"> </w:t>
      </w:r>
      <w:r w:rsidR="00244A8E">
        <w:rPr>
          <w:rFonts w:asciiTheme="minorHAnsi" w:hAnsiTheme="minorHAnsi" w:cstheme="minorHAnsi"/>
          <w:sz w:val="20"/>
        </w:rPr>
        <w:t xml:space="preserve">znamená </w:t>
      </w:r>
      <w:r w:rsidR="00723713">
        <w:rPr>
          <w:rFonts w:asciiTheme="minorHAnsi" w:hAnsiTheme="minorHAnsi" w:cstheme="minorHAnsi"/>
          <w:sz w:val="20"/>
        </w:rPr>
        <w:t xml:space="preserve"> zákon č. 134/2016 Sb., o zadávání veřejných zakázek, ve znění pozdějších předpisů.</w:t>
      </w:r>
    </w:p>
    <w:p w14:paraId="60331689" w14:textId="1536CAC9" w:rsidR="007305AE" w:rsidRPr="007C22FC" w:rsidRDefault="007305AE" w:rsidP="007305AE">
      <w:pPr>
        <w:pStyle w:val="OdstavecSmlouvy"/>
        <w:widowControl w:val="0"/>
        <w:ind w:left="284"/>
        <w:rPr>
          <w:rFonts w:asciiTheme="minorHAnsi" w:hAnsiTheme="minorHAnsi" w:cstheme="minorHAnsi"/>
          <w:sz w:val="20"/>
        </w:rPr>
      </w:pPr>
      <w:r>
        <w:rPr>
          <w:rFonts w:asciiTheme="minorHAnsi" w:hAnsiTheme="minorHAnsi" w:cstheme="minorHAnsi"/>
          <w:b/>
          <w:bCs/>
          <w:sz w:val="20"/>
        </w:rPr>
        <w:t xml:space="preserve">Záruční doba </w:t>
      </w:r>
      <w:r w:rsidRPr="007C22FC">
        <w:rPr>
          <w:rFonts w:asciiTheme="minorHAnsi" w:hAnsiTheme="minorHAnsi" w:cstheme="minorHAnsi"/>
          <w:sz w:val="20"/>
        </w:rPr>
        <w:t>znamená záruku za jakost, že Dílo a jakákoli jeho součást budou plně funkční, použitelné a prosty jakýchkoliv vad během cel</w:t>
      </w:r>
      <w:r w:rsidR="007C22FC" w:rsidRPr="007C22FC">
        <w:rPr>
          <w:rFonts w:asciiTheme="minorHAnsi" w:hAnsiTheme="minorHAnsi" w:cstheme="minorHAnsi"/>
          <w:sz w:val="20"/>
        </w:rPr>
        <w:t>é Záruční doby, kterou poskytuje Zhotovitel Příkazci</w:t>
      </w:r>
      <w:r w:rsidRPr="007C22FC">
        <w:rPr>
          <w:rFonts w:asciiTheme="minorHAnsi" w:hAnsiTheme="minorHAnsi" w:cstheme="minorHAnsi"/>
          <w:sz w:val="20"/>
        </w:rPr>
        <w:t xml:space="preserve">; Záruční doba činí: </w:t>
      </w:r>
    </w:p>
    <w:p w14:paraId="22F46EE5" w14:textId="77777777" w:rsidR="007305AE" w:rsidRPr="007C22FC" w:rsidRDefault="007305AE" w:rsidP="007C22FC">
      <w:pPr>
        <w:pStyle w:val="OdstavecSmlouvy"/>
        <w:widowControl w:val="0"/>
        <w:tabs>
          <w:tab w:val="clear" w:pos="426"/>
          <w:tab w:val="left" w:pos="567"/>
        </w:tabs>
        <w:ind w:left="284"/>
        <w:rPr>
          <w:rFonts w:asciiTheme="minorHAnsi" w:hAnsiTheme="minorHAnsi" w:cstheme="minorHAnsi"/>
          <w:sz w:val="20"/>
        </w:rPr>
      </w:pPr>
      <w:r w:rsidRPr="007C22FC">
        <w:rPr>
          <w:rFonts w:asciiTheme="minorHAnsi" w:hAnsiTheme="minorHAnsi" w:cstheme="minorHAnsi"/>
          <w:sz w:val="20"/>
        </w:rPr>
        <w:t>i.</w:t>
      </w:r>
      <w:r w:rsidRPr="007C22FC">
        <w:rPr>
          <w:rFonts w:asciiTheme="minorHAnsi" w:hAnsiTheme="minorHAnsi" w:cstheme="minorHAnsi"/>
          <w:sz w:val="20"/>
        </w:rPr>
        <w:tab/>
        <w:t xml:space="preserve">na stavební a inženýrské objekty v délce 5 let, </w:t>
      </w:r>
    </w:p>
    <w:p w14:paraId="164F1AF7" w14:textId="77777777" w:rsidR="007305AE" w:rsidRPr="007C22FC" w:rsidRDefault="007305AE" w:rsidP="007C22FC">
      <w:pPr>
        <w:pStyle w:val="OdstavecSmlouvy"/>
        <w:widowControl w:val="0"/>
        <w:tabs>
          <w:tab w:val="clear" w:pos="1701"/>
          <w:tab w:val="left" w:pos="567"/>
        </w:tabs>
        <w:ind w:left="284"/>
        <w:rPr>
          <w:rFonts w:asciiTheme="minorHAnsi" w:hAnsiTheme="minorHAnsi" w:cstheme="minorHAnsi"/>
          <w:sz w:val="20"/>
        </w:rPr>
      </w:pPr>
      <w:proofErr w:type="spellStart"/>
      <w:r w:rsidRPr="007C22FC">
        <w:rPr>
          <w:rFonts w:asciiTheme="minorHAnsi" w:hAnsiTheme="minorHAnsi" w:cstheme="minorHAnsi"/>
          <w:sz w:val="20"/>
        </w:rPr>
        <w:t>ii</w:t>
      </w:r>
      <w:proofErr w:type="spellEnd"/>
      <w:r w:rsidRPr="007C22FC">
        <w:rPr>
          <w:rFonts w:asciiTheme="minorHAnsi" w:hAnsiTheme="minorHAnsi" w:cstheme="minorHAnsi"/>
          <w:sz w:val="20"/>
        </w:rPr>
        <w:t>.</w:t>
      </w:r>
      <w:r w:rsidRPr="007C22FC">
        <w:rPr>
          <w:rFonts w:asciiTheme="minorHAnsi" w:hAnsiTheme="minorHAnsi" w:cstheme="minorHAnsi"/>
          <w:sz w:val="20"/>
        </w:rPr>
        <w:tab/>
        <w:t xml:space="preserve">na vybavení a náplň interiérových expozic 5 let; </w:t>
      </w:r>
    </w:p>
    <w:p w14:paraId="73CA2C0D" w14:textId="77777777" w:rsidR="007305AE" w:rsidRPr="007C22FC" w:rsidRDefault="007305AE" w:rsidP="007C22FC">
      <w:pPr>
        <w:pStyle w:val="OdstavecSmlouvy"/>
        <w:widowControl w:val="0"/>
        <w:tabs>
          <w:tab w:val="clear" w:pos="426"/>
          <w:tab w:val="left" w:pos="567"/>
        </w:tabs>
        <w:ind w:left="284"/>
        <w:rPr>
          <w:rFonts w:asciiTheme="minorHAnsi" w:hAnsiTheme="minorHAnsi" w:cstheme="minorHAnsi"/>
          <w:sz w:val="20"/>
        </w:rPr>
      </w:pPr>
      <w:proofErr w:type="spellStart"/>
      <w:r w:rsidRPr="007C22FC">
        <w:rPr>
          <w:rFonts w:asciiTheme="minorHAnsi" w:hAnsiTheme="minorHAnsi" w:cstheme="minorHAnsi"/>
          <w:sz w:val="20"/>
        </w:rPr>
        <w:t>iii</w:t>
      </w:r>
      <w:proofErr w:type="spellEnd"/>
      <w:r w:rsidRPr="007C22FC">
        <w:rPr>
          <w:rFonts w:asciiTheme="minorHAnsi" w:hAnsiTheme="minorHAnsi" w:cstheme="minorHAnsi"/>
          <w:sz w:val="20"/>
        </w:rPr>
        <w:t>.</w:t>
      </w:r>
      <w:r w:rsidRPr="007C22FC">
        <w:rPr>
          <w:rFonts w:asciiTheme="minorHAnsi" w:hAnsiTheme="minorHAnsi" w:cstheme="minorHAnsi"/>
          <w:sz w:val="20"/>
        </w:rPr>
        <w:tab/>
        <w:t>na vybavení a náplň exteriérových expozic 5 let;</w:t>
      </w:r>
    </w:p>
    <w:p w14:paraId="7C815AFC" w14:textId="798ED264" w:rsidR="007305AE" w:rsidRPr="007C22FC" w:rsidRDefault="007305AE" w:rsidP="007305AE">
      <w:pPr>
        <w:pStyle w:val="OdstavecSmlouvy"/>
        <w:keepLines w:val="0"/>
        <w:widowControl w:val="0"/>
        <w:tabs>
          <w:tab w:val="clear" w:pos="426"/>
          <w:tab w:val="clear" w:pos="1701"/>
        </w:tabs>
        <w:ind w:left="284"/>
        <w:rPr>
          <w:rFonts w:asciiTheme="minorHAnsi" w:hAnsiTheme="minorHAnsi" w:cstheme="minorHAnsi"/>
          <w:sz w:val="20"/>
        </w:rPr>
      </w:pPr>
      <w:r w:rsidRPr="007C22FC">
        <w:rPr>
          <w:rFonts w:asciiTheme="minorHAnsi" w:hAnsiTheme="minorHAnsi" w:cstheme="minorHAnsi"/>
          <w:sz w:val="20"/>
        </w:rPr>
        <w:t>a to ve všech případech ode dne převzetí Díla jako celku Objednatelem</w:t>
      </w:r>
      <w:r w:rsidR="007C22FC">
        <w:rPr>
          <w:rFonts w:asciiTheme="minorHAnsi" w:hAnsiTheme="minorHAnsi" w:cstheme="minorHAnsi"/>
          <w:sz w:val="20"/>
        </w:rPr>
        <w:t>.</w:t>
      </w:r>
    </w:p>
    <w:p w14:paraId="6080CED2" w14:textId="413FF6D9" w:rsidR="00541DB5" w:rsidRPr="00C914FE" w:rsidRDefault="00C914FE"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bCs/>
          <w:sz w:val="20"/>
        </w:rPr>
        <w:t>Příkazce</w:t>
      </w:r>
      <w:r w:rsidR="002D66C4" w:rsidRPr="00C914FE">
        <w:rPr>
          <w:rFonts w:asciiTheme="minorHAnsi" w:hAnsiTheme="minorHAnsi" w:cstheme="minorHAnsi"/>
          <w:bCs/>
          <w:sz w:val="20"/>
        </w:rPr>
        <w:t xml:space="preserve"> má zájem realizovat investiční záměr, kterým je stavba s názvem „</w:t>
      </w:r>
      <w:r w:rsidR="002D66C4" w:rsidRPr="00C914FE">
        <w:rPr>
          <w:rFonts w:asciiTheme="minorHAnsi" w:hAnsiTheme="minorHAnsi" w:cstheme="minorHAnsi"/>
          <w:sz w:val="20"/>
        </w:rPr>
        <w:t xml:space="preserve">Udržitelná revitalizace </w:t>
      </w:r>
      <w:r w:rsidR="002D66C4" w:rsidRPr="00C914FE">
        <w:rPr>
          <w:rFonts w:asciiTheme="minorHAnsi" w:hAnsiTheme="minorHAnsi" w:cstheme="minorHAnsi"/>
          <w:sz w:val="20"/>
        </w:rPr>
        <w:br/>
        <w:t xml:space="preserve">a resocializace lokality Medard“ v okolí jezera Medard s cílem umožnit další využití této lokality pro aktivity, které přinesou udržitelnou revitalizaci a resocializaci území po ukončení těžby uhlí a návrat lidí do území. </w:t>
      </w:r>
      <w:r w:rsidR="00541DB5" w:rsidRPr="00C914FE">
        <w:rPr>
          <w:rFonts w:asciiTheme="minorHAnsi" w:hAnsiTheme="minorHAnsi" w:cstheme="minorHAnsi"/>
          <w:sz w:val="20"/>
        </w:rPr>
        <w:t xml:space="preserve">Projekční a stavební práce směřující k realizaci investičního záměru byly </w:t>
      </w:r>
      <w:r w:rsidRPr="00C914FE">
        <w:rPr>
          <w:rFonts w:asciiTheme="minorHAnsi" w:hAnsiTheme="minorHAnsi" w:cstheme="minorHAnsi"/>
          <w:sz w:val="20"/>
        </w:rPr>
        <w:t>Příkazce</w:t>
      </w:r>
      <w:r w:rsidR="00BE1714" w:rsidRPr="00C914FE">
        <w:rPr>
          <w:rFonts w:asciiTheme="minorHAnsi" w:hAnsiTheme="minorHAnsi" w:cstheme="minorHAnsi"/>
          <w:sz w:val="20"/>
        </w:rPr>
        <w:t xml:space="preserve">m </w:t>
      </w:r>
      <w:r w:rsidR="00541DB5" w:rsidRPr="00C914FE">
        <w:rPr>
          <w:rFonts w:asciiTheme="minorHAnsi" w:hAnsiTheme="minorHAnsi" w:cstheme="minorHAnsi"/>
          <w:sz w:val="20"/>
        </w:rPr>
        <w:t xml:space="preserve">zadány  v rámci zadávacího řízení na </w:t>
      </w:r>
      <w:r w:rsidR="0047763A" w:rsidRPr="00C914FE">
        <w:rPr>
          <w:rFonts w:asciiTheme="minorHAnsi" w:hAnsiTheme="minorHAnsi" w:cstheme="minorHAnsi"/>
          <w:sz w:val="20"/>
        </w:rPr>
        <w:t xml:space="preserve">veřejnou zakázku pod názvem „Udržitelná </w:t>
      </w:r>
      <w:r w:rsidR="00541DB5" w:rsidRPr="00C914FE">
        <w:rPr>
          <w:rFonts w:asciiTheme="minorHAnsi" w:hAnsiTheme="minorHAnsi" w:cstheme="minorHAnsi"/>
          <w:sz w:val="20"/>
        </w:rPr>
        <w:t xml:space="preserve"> </w:t>
      </w:r>
      <w:r w:rsidR="0047763A" w:rsidRPr="00C914FE">
        <w:rPr>
          <w:rFonts w:asciiTheme="minorHAnsi" w:hAnsiTheme="minorHAnsi" w:cstheme="minorHAnsi"/>
          <w:sz w:val="20"/>
        </w:rPr>
        <w:t xml:space="preserve">revitalizace a resocializace lokality Medard – </w:t>
      </w:r>
      <w:r w:rsidR="00076162">
        <w:rPr>
          <w:rFonts w:asciiTheme="minorHAnsi" w:hAnsiTheme="minorHAnsi" w:cstheme="minorHAnsi"/>
          <w:sz w:val="20"/>
        </w:rPr>
        <w:t>stavba</w:t>
      </w:r>
      <w:r w:rsidR="0047763A" w:rsidRPr="00C914FE">
        <w:rPr>
          <w:rFonts w:asciiTheme="minorHAnsi" w:hAnsiTheme="minorHAnsi" w:cstheme="minorHAnsi"/>
          <w:sz w:val="20"/>
        </w:rPr>
        <w:t xml:space="preserve">“ </w:t>
      </w:r>
      <w:r w:rsidR="00541DB5" w:rsidRPr="00C914FE">
        <w:rPr>
          <w:rFonts w:asciiTheme="minorHAnsi" w:hAnsiTheme="minorHAnsi" w:cstheme="minorHAnsi"/>
          <w:sz w:val="20"/>
        </w:rPr>
        <w:t xml:space="preserve">realizovaného formou požadavků na výkon nebo funkci podle § 92 odst. 2 </w:t>
      </w:r>
      <w:r w:rsidR="00723713">
        <w:rPr>
          <w:rFonts w:asciiTheme="minorHAnsi" w:hAnsiTheme="minorHAnsi" w:cstheme="minorHAnsi"/>
          <w:sz w:val="20"/>
        </w:rPr>
        <w:t>ZZVZ,</w:t>
      </w:r>
      <w:r w:rsidR="00541DB5" w:rsidRPr="00C914FE">
        <w:rPr>
          <w:rFonts w:asciiTheme="minorHAnsi" w:hAnsiTheme="minorHAnsi" w:cstheme="minorHAnsi"/>
          <w:sz w:val="20"/>
        </w:rPr>
        <w:t xml:space="preserve"> tedy formou Design &amp; Build. </w:t>
      </w:r>
    </w:p>
    <w:p w14:paraId="1A1F2AC5" w14:textId="5E64E3F3" w:rsidR="002D66C4" w:rsidRPr="00C914FE" w:rsidRDefault="00C914FE"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Příkazce</w:t>
      </w:r>
      <w:r w:rsidR="002D66C4" w:rsidRPr="00C914FE">
        <w:rPr>
          <w:rFonts w:asciiTheme="minorHAnsi" w:hAnsiTheme="minorHAnsi" w:cstheme="minorHAnsi"/>
          <w:sz w:val="20"/>
        </w:rPr>
        <w:t xml:space="preserve"> je zadavatelem zadávacího řízení na veřejnou zakázku s názvem „Udržitelná revitalizace </w:t>
      </w:r>
      <w:r w:rsidR="002D66C4" w:rsidRPr="00C914FE">
        <w:rPr>
          <w:rFonts w:asciiTheme="minorHAnsi" w:hAnsiTheme="minorHAnsi" w:cstheme="minorHAnsi"/>
          <w:sz w:val="20"/>
        </w:rPr>
        <w:br/>
        <w:t>a resocializace lokality Medard – výkon činnosti TDS a koordinátora BOZP“ (dále jen „</w:t>
      </w:r>
      <w:r w:rsidR="002D66C4" w:rsidRPr="00C914FE">
        <w:rPr>
          <w:rFonts w:asciiTheme="minorHAnsi" w:hAnsiTheme="minorHAnsi" w:cstheme="minorHAnsi"/>
          <w:b/>
          <w:bCs/>
          <w:sz w:val="20"/>
        </w:rPr>
        <w:t>Zadávací řízení</w:t>
      </w:r>
      <w:r w:rsidR="002D66C4" w:rsidRPr="00C914FE">
        <w:rPr>
          <w:rFonts w:asciiTheme="minorHAnsi" w:hAnsiTheme="minorHAnsi" w:cstheme="minorHAnsi"/>
          <w:sz w:val="20"/>
        </w:rPr>
        <w:t>“)</w:t>
      </w:r>
      <w:r w:rsidR="002D66C4" w:rsidRPr="00C914FE">
        <w:rPr>
          <w:rFonts w:asciiTheme="minorHAnsi" w:hAnsiTheme="minorHAnsi" w:cstheme="minorHAnsi"/>
          <w:bCs/>
          <w:sz w:val="20"/>
        </w:rPr>
        <w:t>.</w:t>
      </w:r>
    </w:p>
    <w:p w14:paraId="38B87F8A" w14:textId="636EC234" w:rsidR="002D66C4" w:rsidRPr="00C914FE" w:rsidRDefault="00C914FE"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bCs/>
          <w:sz w:val="20"/>
        </w:rPr>
        <w:t>Příkazník</w:t>
      </w:r>
      <w:r w:rsidR="002D66C4" w:rsidRPr="00C914FE">
        <w:rPr>
          <w:rFonts w:asciiTheme="minorHAnsi" w:hAnsiTheme="minorHAnsi" w:cstheme="minorHAnsi"/>
          <w:bCs/>
          <w:sz w:val="20"/>
        </w:rPr>
        <w:t xml:space="preserve"> podal v rámci Zadávacího řízení nabídku (dále jen „</w:t>
      </w:r>
      <w:r w:rsidR="002D66C4" w:rsidRPr="00C914FE">
        <w:rPr>
          <w:rFonts w:asciiTheme="minorHAnsi" w:hAnsiTheme="minorHAnsi" w:cstheme="minorHAnsi"/>
          <w:b/>
          <w:sz w:val="20"/>
        </w:rPr>
        <w:t>Nabídka</w:t>
      </w:r>
      <w:r w:rsidR="002D66C4" w:rsidRPr="00C914FE">
        <w:rPr>
          <w:rFonts w:asciiTheme="minorHAnsi" w:hAnsiTheme="minorHAnsi" w:cstheme="minorHAnsi"/>
          <w:bCs/>
          <w:sz w:val="20"/>
        </w:rPr>
        <w:t xml:space="preserve">“). Na základě výsledku Zadávacího řízení byla mezi </w:t>
      </w:r>
      <w:r w:rsidRPr="00C914FE">
        <w:rPr>
          <w:rFonts w:asciiTheme="minorHAnsi" w:hAnsiTheme="minorHAnsi" w:cstheme="minorHAnsi"/>
          <w:bCs/>
          <w:sz w:val="20"/>
        </w:rPr>
        <w:t>Příkazce</w:t>
      </w:r>
      <w:r w:rsidR="002D66C4" w:rsidRPr="00C914FE">
        <w:rPr>
          <w:rFonts w:asciiTheme="minorHAnsi" w:hAnsiTheme="minorHAnsi" w:cstheme="minorHAnsi"/>
          <w:bCs/>
          <w:sz w:val="20"/>
        </w:rPr>
        <w:t xml:space="preserve">m a </w:t>
      </w:r>
      <w:r w:rsidRPr="00C914FE">
        <w:rPr>
          <w:rFonts w:asciiTheme="minorHAnsi" w:hAnsiTheme="minorHAnsi" w:cstheme="minorHAnsi"/>
          <w:bCs/>
          <w:sz w:val="20"/>
        </w:rPr>
        <w:t>Příkazník</w:t>
      </w:r>
      <w:r w:rsidR="002D66C4" w:rsidRPr="00C914FE">
        <w:rPr>
          <w:rFonts w:asciiTheme="minorHAnsi" w:hAnsiTheme="minorHAnsi" w:cstheme="minorHAnsi"/>
          <w:bCs/>
          <w:sz w:val="20"/>
        </w:rPr>
        <w:t>em uzavřena tato smlouva.</w:t>
      </w:r>
    </w:p>
    <w:p w14:paraId="3943E0B0" w14:textId="77777777" w:rsidR="002D66C4" w:rsidRPr="00C914FE" w:rsidRDefault="002D66C4"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98304A8" w14:textId="77777777" w:rsidR="002D66C4" w:rsidRPr="00C914FE" w:rsidRDefault="002D66C4"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Smluvní strany prohlašují, že osoby podepisující tuto smlouvu jsou k tomuto jednání oprávněny.</w:t>
      </w:r>
    </w:p>
    <w:p w14:paraId="4A76AD21" w14:textId="1BD3D41B" w:rsidR="00AA6E68" w:rsidRPr="00C914FE" w:rsidRDefault="00AA6E68"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Účelem této smlouvy je poskytnutí služeb specifikovaných dále v této smlouvě, které souvisejí s</w:t>
      </w:r>
      <w:r w:rsidR="00BE1714" w:rsidRPr="00C914FE">
        <w:rPr>
          <w:rFonts w:asciiTheme="minorHAnsi" w:hAnsiTheme="minorHAnsi" w:cstheme="minorHAnsi"/>
          <w:sz w:val="20"/>
        </w:rPr>
        <w:t xml:space="preserve"> realizací </w:t>
      </w:r>
      <w:r w:rsidRPr="00C914FE">
        <w:rPr>
          <w:rFonts w:asciiTheme="minorHAnsi" w:hAnsiTheme="minorHAnsi" w:cstheme="minorHAnsi"/>
          <w:sz w:val="20"/>
        </w:rPr>
        <w:t>investiční</w:t>
      </w:r>
      <w:r w:rsidR="00BE1714" w:rsidRPr="00C914FE">
        <w:rPr>
          <w:rFonts w:asciiTheme="minorHAnsi" w:hAnsiTheme="minorHAnsi" w:cstheme="minorHAnsi"/>
          <w:sz w:val="20"/>
        </w:rPr>
        <w:t>ho</w:t>
      </w:r>
      <w:r w:rsidRPr="00C914FE">
        <w:rPr>
          <w:rFonts w:asciiTheme="minorHAnsi" w:hAnsiTheme="minorHAnsi" w:cstheme="minorHAnsi"/>
          <w:sz w:val="20"/>
        </w:rPr>
        <w:t xml:space="preserve"> záměr</w:t>
      </w:r>
      <w:r w:rsidR="00BE1714" w:rsidRPr="00C914FE">
        <w:rPr>
          <w:rFonts w:asciiTheme="minorHAnsi" w:hAnsiTheme="minorHAnsi" w:cstheme="minorHAnsi"/>
          <w:sz w:val="20"/>
        </w:rPr>
        <w:t>u</w:t>
      </w:r>
      <w:r w:rsidRPr="00C914FE">
        <w:rPr>
          <w:rFonts w:asciiTheme="minorHAnsi" w:hAnsiTheme="minorHAnsi" w:cstheme="minorHAnsi"/>
          <w:sz w:val="20"/>
        </w:rPr>
        <w:t xml:space="preserve"> a které spočívají zejména v zajištění výkonu technického dozoru stavebníka (dále jen „</w:t>
      </w:r>
      <w:r w:rsidRPr="00C914FE">
        <w:rPr>
          <w:rFonts w:asciiTheme="minorHAnsi" w:hAnsiTheme="minorHAnsi" w:cstheme="minorHAnsi"/>
          <w:b/>
          <w:bCs/>
          <w:sz w:val="20"/>
        </w:rPr>
        <w:t>TDS</w:t>
      </w:r>
      <w:r w:rsidRPr="00C914FE">
        <w:rPr>
          <w:rFonts w:asciiTheme="minorHAnsi" w:hAnsiTheme="minorHAnsi" w:cstheme="minorHAnsi"/>
          <w:sz w:val="20"/>
        </w:rPr>
        <w:t>“) nad řádnou a bezpečnou realizací Stavby.</w:t>
      </w:r>
    </w:p>
    <w:p w14:paraId="74ABA5BD" w14:textId="1772DAA2" w:rsidR="00AA6E68" w:rsidRPr="00C914FE" w:rsidRDefault="00C914FE"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Příkazník</w:t>
      </w:r>
      <w:r w:rsidR="00AA6E68" w:rsidRPr="00C914FE">
        <w:rPr>
          <w:rFonts w:asciiTheme="minorHAnsi" w:hAnsiTheme="minorHAnsi" w:cstheme="minorHAnsi"/>
          <w:sz w:val="20"/>
        </w:rPr>
        <w:t xml:space="preserve"> prohlašuje, že je odborně způsobilý k zajištění plnění svého závazku z této smlouvy.</w:t>
      </w:r>
    </w:p>
    <w:p w14:paraId="0CF79775" w14:textId="660978B2" w:rsidR="002D66C4" w:rsidRPr="00C914FE" w:rsidRDefault="002D66C4" w:rsidP="00766A96">
      <w:pPr>
        <w:pStyle w:val="OdstavecSmlouvy"/>
        <w:keepLines w:val="0"/>
        <w:widowControl w:val="0"/>
        <w:numPr>
          <w:ilvl w:val="0"/>
          <w:numId w:val="6"/>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Předmětem plnění dle této smlouvy jsou aktivity a výstupy, které jsou součást</w:t>
      </w:r>
      <w:r w:rsidR="00A726AB">
        <w:rPr>
          <w:rFonts w:asciiTheme="minorHAnsi" w:hAnsiTheme="minorHAnsi" w:cstheme="minorHAnsi"/>
          <w:sz w:val="20"/>
        </w:rPr>
        <w:t>í</w:t>
      </w:r>
      <w:r w:rsidRPr="00C914FE">
        <w:rPr>
          <w:rFonts w:asciiTheme="minorHAnsi" w:hAnsiTheme="minorHAnsi" w:cstheme="minorHAnsi"/>
          <w:sz w:val="20"/>
        </w:rPr>
        <w:t xml:space="preserve"> projektu „Udržitelná revitalizace a resocializace lokality Medard“, </w:t>
      </w:r>
      <w:proofErr w:type="spellStart"/>
      <w:r w:rsidRPr="00C914FE">
        <w:rPr>
          <w:rFonts w:asciiTheme="minorHAnsi" w:hAnsiTheme="minorHAnsi" w:cstheme="minorHAnsi"/>
          <w:sz w:val="20"/>
        </w:rPr>
        <w:t>reg</w:t>
      </w:r>
      <w:proofErr w:type="spellEnd"/>
      <w:r w:rsidRPr="00C914FE">
        <w:rPr>
          <w:rFonts w:asciiTheme="minorHAnsi" w:hAnsiTheme="minorHAnsi" w:cstheme="minorHAnsi"/>
          <w:sz w:val="20"/>
        </w:rPr>
        <w:t xml:space="preserve">. č. </w:t>
      </w:r>
      <w:r w:rsidRPr="00C914FE">
        <w:rPr>
          <w:rFonts w:asciiTheme="minorHAnsi" w:hAnsiTheme="minorHAnsi" w:cstheme="minorHAnsi"/>
          <w:bCs/>
          <w:iCs/>
          <w:sz w:val="20"/>
          <w:lang w:bidi="cs-CZ"/>
        </w:rPr>
        <w:t>CZ.10.01.01/00/22_001/0000144</w:t>
      </w:r>
      <w:r w:rsidRPr="00C914FE">
        <w:rPr>
          <w:rFonts w:asciiTheme="minorHAnsi" w:hAnsiTheme="minorHAnsi" w:cstheme="minorHAnsi"/>
          <w:sz w:val="20"/>
        </w:rPr>
        <w:t xml:space="preserve"> spolufinancovaného </w:t>
      </w:r>
      <w:r w:rsidRPr="00C914FE">
        <w:rPr>
          <w:rFonts w:asciiTheme="minorHAnsi" w:hAnsiTheme="minorHAnsi" w:cstheme="minorHAnsi"/>
          <w:sz w:val="20"/>
        </w:rPr>
        <w:br/>
        <w:t>z Operačního programu Spravedlivá transformace 2021 - 2027 (dále jen „</w:t>
      </w:r>
      <w:r w:rsidRPr="008A7C88">
        <w:rPr>
          <w:rFonts w:asciiTheme="minorHAnsi" w:hAnsiTheme="minorHAnsi" w:cstheme="minorHAnsi"/>
          <w:b/>
          <w:bCs/>
          <w:sz w:val="20"/>
        </w:rPr>
        <w:t>OPST</w:t>
      </w:r>
      <w:r w:rsidRPr="00C914FE">
        <w:rPr>
          <w:rFonts w:asciiTheme="minorHAnsi" w:hAnsiTheme="minorHAnsi" w:cstheme="minorHAnsi"/>
          <w:sz w:val="20"/>
        </w:rPr>
        <w:t xml:space="preserve">“). </w:t>
      </w:r>
    </w:p>
    <w:p w14:paraId="2B4AF8E5" w14:textId="25EC5010" w:rsidR="00A24E42" w:rsidRPr="00C914FE" w:rsidRDefault="00F54572"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III - </w:t>
      </w:r>
      <w:r w:rsidR="00A24E42" w:rsidRPr="00C914FE">
        <w:rPr>
          <w:rFonts w:asciiTheme="minorHAnsi" w:hAnsiTheme="minorHAnsi" w:cstheme="minorHAnsi"/>
          <w:sz w:val="20"/>
        </w:rPr>
        <w:t xml:space="preserve">Předmět </w:t>
      </w:r>
      <w:r w:rsidR="00541DB5" w:rsidRPr="00C914FE">
        <w:rPr>
          <w:rFonts w:asciiTheme="minorHAnsi" w:hAnsiTheme="minorHAnsi" w:cstheme="minorHAnsi"/>
          <w:sz w:val="20"/>
        </w:rPr>
        <w:t>smlouvy</w:t>
      </w:r>
    </w:p>
    <w:p w14:paraId="1C5EB6D8" w14:textId="7E2405BE" w:rsidR="0089768E" w:rsidRPr="00C914FE" w:rsidRDefault="00C914FE" w:rsidP="00766A96">
      <w:pPr>
        <w:pStyle w:val="OdstavecSmlouvy"/>
        <w:numPr>
          <w:ilvl w:val="0"/>
          <w:numId w:val="4"/>
        </w:numPr>
        <w:ind w:left="357" w:hanging="357"/>
        <w:rPr>
          <w:rFonts w:asciiTheme="minorHAnsi" w:hAnsiTheme="minorHAnsi" w:cstheme="minorHAnsi"/>
          <w:sz w:val="20"/>
        </w:rPr>
      </w:pPr>
      <w:r w:rsidRPr="00C914FE">
        <w:rPr>
          <w:rFonts w:asciiTheme="minorHAnsi" w:hAnsiTheme="minorHAnsi" w:cstheme="minorHAnsi"/>
          <w:sz w:val="20"/>
        </w:rPr>
        <w:t>Příkazník</w:t>
      </w:r>
      <w:r w:rsidR="00541DB5" w:rsidRPr="00C914FE">
        <w:rPr>
          <w:rFonts w:asciiTheme="minorHAnsi" w:hAnsiTheme="minorHAnsi" w:cstheme="minorHAnsi"/>
          <w:sz w:val="20"/>
        </w:rPr>
        <w:t xml:space="preserve"> se za podmínek stanovených touto smlouvou a zadávacími podmínkami zavazuje pro </w:t>
      </w:r>
      <w:r w:rsidRPr="00C914FE">
        <w:rPr>
          <w:rFonts w:asciiTheme="minorHAnsi" w:hAnsiTheme="minorHAnsi" w:cstheme="minorHAnsi"/>
          <w:sz w:val="20"/>
        </w:rPr>
        <w:t>Příkazce</w:t>
      </w:r>
      <w:r w:rsidR="00541DB5" w:rsidRPr="00C914FE">
        <w:rPr>
          <w:rFonts w:asciiTheme="minorHAnsi" w:hAnsiTheme="minorHAnsi" w:cstheme="minorHAnsi"/>
          <w:sz w:val="20"/>
        </w:rPr>
        <w:t xml:space="preserve"> jeho jménem a na jeho účet vykonávat inženýrskou a investorskou činnost při přípravě a realizaci všech částí Díla v rozsahu vymezeném v této smlouvě a nezbytném pro naplnění účelu této smlouvy, zejména pak zajistit autorizovanou osobou výkon technického dozoru </w:t>
      </w:r>
      <w:r w:rsidR="0047763A" w:rsidRPr="00C914FE">
        <w:rPr>
          <w:rFonts w:asciiTheme="minorHAnsi" w:hAnsiTheme="minorHAnsi" w:cstheme="minorHAnsi"/>
          <w:sz w:val="20"/>
        </w:rPr>
        <w:t>stavebníka</w:t>
      </w:r>
      <w:r w:rsidR="00541DB5" w:rsidRPr="00C914FE">
        <w:rPr>
          <w:rFonts w:asciiTheme="minorHAnsi" w:hAnsiTheme="minorHAnsi" w:cstheme="minorHAnsi"/>
          <w:sz w:val="20"/>
        </w:rPr>
        <w:t xml:space="preserve"> (TDS) a v případě potřeby též výkon </w:t>
      </w:r>
      <w:r w:rsidR="00355051">
        <w:rPr>
          <w:rFonts w:asciiTheme="minorHAnsi" w:hAnsiTheme="minorHAnsi" w:cstheme="minorHAnsi"/>
          <w:sz w:val="20"/>
        </w:rPr>
        <w:t xml:space="preserve">dalších </w:t>
      </w:r>
      <w:r w:rsidR="00541DB5" w:rsidRPr="00C914FE">
        <w:rPr>
          <w:rFonts w:asciiTheme="minorHAnsi" w:hAnsiTheme="minorHAnsi" w:cstheme="minorHAnsi"/>
          <w:sz w:val="20"/>
        </w:rPr>
        <w:t>odborných specialistů</w:t>
      </w:r>
      <w:r w:rsidR="0047763A" w:rsidRPr="00C914FE">
        <w:rPr>
          <w:rFonts w:asciiTheme="minorHAnsi" w:hAnsiTheme="minorHAnsi" w:cstheme="minorHAnsi"/>
          <w:sz w:val="20"/>
        </w:rPr>
        <w:t xml:space="preserve"> (zejména osoby </w:t>
      </w:r>
      <w:r w:rsidR="00C03967">
        <w:rPr>
          <w:rFonts w:asciiTheme="minorHAnsi" w:hAnsiTheme="minorHAnsi" w:cstheme="minorHAnsi"/>
          <w:sz w:val="20"/>
        </w:rPr>
        <w:t>geotechnika</w:t>
      </w:r>
      <w:r w:rsidR="00723713">
        <w:rPr>
          <w:rFonts w:asciiTheme="minorHAnsi" w:hAnsiTheme="minorHAnsi" w:cstheme="minorHAnsi"/>
          <w:sz w:val="20"/>
        </w:rPr>
        <w:t xml:space="preserve">, popř. </w:t>
      </w:r>
      <w:r w:rsidR="0047763A" w:rsidRPr="00C914FE">
        <w:rPr>
          <w:rFonts w:asciiTheme="minorHAnsi" w:hAnsiTheme="minorHAnsi" w:cstheme="minorHAnsi"/>
          <w:sz w:val="20"/>
        </w:rPr>
        <w:t>rozpočtáře – specialisty kontroly nákladů stavby</w:t>
      </w:r>
      <w:r w:rsidR="00723713">
        <w:rPr>
          <w:rFonts w:asciiTheme="minorHAnsi" w:hAnsiTheme="minorHAnsi" w:cstheme="minorHAnsi"/>
          <w:sz w:val="20"/>
        </w:rPr>
        <w:t xml:space="preserve"> apod.</w:t>
      </w:r>
      <w:r w:rsidR="0047763A" w:rsidRPr="00C914FE">
        <w:rPr>
          <w:rFonts w:asciiTheme="minorHAnsi" w:hAnsiTheme="minorHAnsi" w:cstheme="minorHAnsi"/>
          <w:sz w:val="20"/>
        </w:rPr>
        <w:t xml:space="preserve">). </w:t>
      </w:r>
    </w:p>
    <w:p w14:paraId="1FD478E4" w14:textId="092CBEFA" w:rsidR="0047763A" w:rsidRDefault="00C914FE" w:rsidP="00766A96">
      <w:pPr>
        <w:pStyle w:val="OdstavecSmlouvy"/>
        <w:numPr>
          <w:ilvl w:val="0"/>
          <w:numId w:val="4"/>
        </w:numPr>
        <w:ind w:left="357" w:hanging="357"/>
        <w:rPr>
          <w:rFonts w:asciiTheme="minorHAnsi" w:hAnsiTheme="minorHAnsi" w:cstheme="minorHAnsi"/>
          <w:sz w:val="20"/>
        </w:rPr>
      </w:pPr>
      <w:r w:rsidRPr="00C914FE">
        <w:rPr>
          <w:rFonts w:asciiTheme="minorHAnsi" w:hAnsiTheme="minorHAnsi" w:cstheme="minorHAnsi"/>
          <w:sz w:val="20"/>
        </w:rPr>
        <w:t>Příkazce</w:t>
      </w:r>
      <w:r w:rsidR="0047763A" w:rsidRPr="00C914FE">
        <w:rPr>
          <w:rFonts w:asciiTheme="minorHAnsi" w:hAnsiTheme="minorHAnsi" w:cstheme="minorHAnsi"/>
          <w:sz w:val="20"/>
        </w:rPr>
        <w:t xml:space="preserve"> se zavazuje uhradit </w:t>
      </w:r>
      <w:r w:rsidRPr="00C914FE">
        <w:rPr>
          <w:rFonts w:asciiTheme="minorHAnsi" w:hAnsiTheme="minorHAnsi" w:cstheme="minorHAnsi"/>
          <w:sz w:val="20"/>
        </w:rPr>
        <w:t>Příkazník</w:t>
      </w:r>
      <w:r w:rsidR="0047763A" w:rsidRPr="00C914FE">
        <w:rPr>
          <w:rFonts w:asciiTheme="minorHAnsi" w:hAnsiTheme="minorHAnsi" w:cstheme="minorHAnsi"/>
          <w:sz w:val="20"/>
        </w:rPr>
        <w:t xml:space="preserve">ovi za </w:t>
      </w:r>
      <w:r w:rsidR="00BE1714" w:rsidRPr="00C914FE">
        <w:rPr>
          <w:rFonts w:asciiTheme="minorHAnsi" w:hAnsiTheme="minorHAnsi" w:cstheme="minorHAnsi"/>
          <w:sz w:val="20"/>
        </w:rPr>
        <w:t xml:space="preserve">poskytnuté </w:t>
      </w:r>
      <w:r w:rsidR="0047763A" w:rsidRPr="00C914FE">
        <w:rPr>
          <w:rFonts w:asciiTheme="minorHAnsi" w:hAnsiTheme="minorHAnsi" w:cstheme="minorHAnsi"/>
          <w:sz w:val="20"/>
        </w:rPr>
        <w:t>služby odměnu sjednanou v čl. VII této smlouvy</w:t>
      </w:r>
      <w:r w:rsidR="00BE1714" w:rsidRPr="00C914FE">
        <w:rPr>
          <w:rFonts w:asciiTheme="minorHAnsi" w:hAnsiTheme="minorHAnsi" w:cstheme="minorHAnsi"/>
          <w:sz w:val="20"/>
        </w:rPr>
        <w:t xml:space="preserve"> </w:t>
      </w:r>
      <w:r w:rsidR="00BE1714" w:rsidRPr="00C914FE">
        <w:rPr>
          <w:rFonts w:asciiTheme="minorHAnsi" w:hAnsiTheme="minorHAnsi" w:cstheme="minorHAnsi"/>
          <w:sz w:val="20"/>
        </w:rPr>
        <w:br/>
        <w:t>a způsobem sjednaným v čl. VIII této smlouvy</w:t>
      </w:r>
      <w:r w:rsidR="0047763A" w:rsidRPr="00C914FE">
        <w:rPr>
          <w:rFonts w:asciiTheme="minorHAnsi" w:hAnsiTheme="minorHAnsi" w:cstheme="minorHAnsi"/>
          <w:sz w:val="20"/>
        </w:rPr>
        <w:t>.</w:t>
      </w:r>
    </w:p>
    <w:p w14:paraId="689F31BA" w14:textId="5A394131" w:rsidR="00021D13" w:rsidRPr="00021D13" w:rsidRDefault="00021D13" w:rsidP="00021D13">
      <w:pPr>
        <w:pStyle w:val="OdstavecSmlouvy"/>
        <w:numPr>
          <w:ilvl w:val="0"/>
          <w:numId w:val="4"/>
        </w:numPr>
        <w:rPr>
          <w:rFonts w:asciiTheme="minorHAnsi" w:hAnsiTheme="minorHAnsi" w:cstheme="minorHAnsi"/>
          <w:sz w:val="20"/>
        </w:rPr>
      </w:pPr>
      <w:r w:rsidRPr="00021D13">
        <w:rPr>
          <w:rFonts w:asciiTheme="minorHAnsi" w:hAnsiTheme="minorHAnsi" w:cstheme="minorHAnsi"/>
          <w:sz w:val="20"/>
        </w:rPr>
        <w:t xml:space="preserve">Výkon činností Technického dozoru </w:t>
      </w:r>
      <w:r w:rsidR="00A726AB">
        <w:rPr>
          <w:rFonts w:asciiTheme="minorHAnsi" w:hAnsiTheme="minorHAnsi" w:cstheme="minorHAnsi"/>
          <w:sz w:val="20"/>
        </w:rPr>
        <w:t>stavebníka</w:t>
      </w:r>
      <w:r w:rsidR="00A726AB" w:rsidRPr="00021D13">
        <w:rPr>
          <w:rFonts w:asciiTheme="minorHAnsi" w:hAnsiTheme="minorHAnsi" w:cstheme="minorHAnsi"/>
          <w:sz w:val="20"/>
        </w:rPr>
        <w:t xml:space="preserve"> </w:t>
      </w:r>
      <w:r w:rsidRPr="00021D13">
        <w:rPr>
          <w:rFonts w:asciiTheme="minorHAnsi" w:hAnsiTheme="minorHAnsi" w:cstheme="minorHAnsi"/>
          <w:sz w:val="20"/>
        </w:rPr>
        <w:t>je prováděn v rozsahu a v</w:t>
      </w:r>
      <w:r>
        <w:rPr>
          <w:rFonts w:asciiTheme="minorHAnsi" w:hAnsiTheme="minorHAnsi" w:cstheme="minorHAnsi"/>
          <w:sz w:val="20"/>
        </w:rPr>
        <w:t> </w:t>
      </w:r>
      <w:r w:rsidRPr="00021D13">
        <w:rPr>
          <w:rFonts w:asciiTheme="minorHAnsi" w:hAnsiTheme="minorHAnsi" w:cstheme="minorHAnsi"/>
          <w:sz w:val="20"/>
        </w:rPr>
        <w:t>souladu</w:t>
      </w:r>
      <w:r>
        <w:rPr>
          <w:rFonts w:asciiTheme="minorHAnsi" w:hAnsiTheme="minorHAnsi" w:cstheme="minorHAnsi"/>
          <w:sz w:val="20"/>
        </w:rPr>
        <w:t>:</w:t>
      </w:r>
      <w:r w:rsidRPr="00021D13">
        <w:rPr>
          <w:rFonts w:asciiTheme="minorHAnsi" w:hAnsiTheme="minorHAnsi" w:cstheme="minorHAnsi"/>
          <w:sz w:val="20"/>
        </w:rPr>
        <w:t xml:space="preserve"> </w:t>
      </w:r>
    </w:p>
    <w:p w14:paraId="3E439698" w14:textId="6186E0D8" w:rsidR="00021D13" w:rsidRPr="00021D13" w:rsidRDefault="00076162" w:rsidP="00076162">
      <w:pPr>
        <w:pStyle w:val="OdstavecSmlouvy"/>
        <w:numPr>
          <w:ilvl w:val="0"/>
          <w:numId w:val="116"/>
        </w:numPr>
        <w:rPr>
          <w:rFonts w:asciiTheme="minorHAnsi" w:hAnsiTheme="minorHAnsi" w:cstheme="minorHAnsi"/>
          <w:sz w:val="20"/>
        </w:rPr>
      </w:pPr>
      <w:r>
        <w:rPr>
          <w:rFonts w:asciiTheme="minorHAnsi" w:hAnsiTheme="minorHAnsi" w:cstheme="minorHAnsi"/>
          <w:sz w:val="20"/>
        </w:rPr>
        <w:t>s</w:t>
      </w:r>
      <w:r w:rsidR="00021D13">
        <w:rPr>
          <w:rFonts w:asciiTheme="minorHAnsi" w:hAnsiTheme="minorHAnsi" w:cstheme="minorHAnsi"/>
          <w:sz w:val="20"/>
        </w:rPr>
        <w:t xml:space="preserve">e </w:t>
      </w:r>
      <w:r>
        <w:rPr>
          <w:rFonts w:asciiTheme="minorHAnsi" w:hAnsiTheme="minorHAnsi" w:cstheme="minorHAnsi"/>
          <w:sz w:val="20"/>
        </w:rPr>
        <w:t xml:space="preserve">Stavebním </w:t>
      </w:r>
      <w:r w:rsidR="007305AE">
        <w:rPr>
          <w:rFonts w:asciiTheme="minorHAnsi" w:hAnsiTheme="minorHAnsi" w:cstheme="minorHAnsi"/>
          <w:sz w:val="20"/>
        </w:rPr>
        <w:t>zákonem,</w:t>
      </w:r>
    </w:p>
    <w:p w14:paraId="70DE1368" w14:textId="0E6CBBD4" w:rsidR="00021D13" w:rsidRPr="00021D13" w:rsidRDefault="00021D13" w:rsidP="00076162">
      <w:pPr>
        <w:pStyle w:val="OdstavecSmlouvy"/>
        <w:numPr>
          <w:ilvl w:val="0"/>
          <w:numId w:val="116"/>
        </w:numPr>
        <w:rPr>
          <w:rFonts w:asciiTheme="minorHAnsi" w:hAnsiTheme="minorHAnsi" w:cstheme="minorHAnsi"/>
          <w:sz w:val="20"/>
        </w:rPr>
      </w:pPr>
      <w:r w:rsidRPr="00021D13">
        <w:rPr>
          <w:rFonts w:asciiTheme="minorHAnsi" w:hAnsiTheme="minorHAnsi" w:cstheme="minorHAnsi"/>
          <w:sz w:val="20"/>
        </w:rPr>
        <w:t>s publikací vydanou Českou komorou autorizovaných inženýrů a techniků (DOS M 05 01, Vedení, dohled a dozory ve výstavbě)</w:t>
      </w:r>
      <w:r w:rsidR="00053C95">
        <w:rPr>
          <w:rFonts w:asciiTheme="minorHAnsi" w:hAnsiTheme="minorHAnsi" w:cstheme="minorHAnsi"/>
          <w:sz w:val="20"/>
        </w:rPr>
        <w:t>,</w:t>
      </w:r>
    </w:p>
    <w:p w14:paraId="4B5395E2" w14:textId="01ED97F2" w:rsidR="0047763A" w:rsidRPr="00C914FE" w:rsidRDefault="00076162" w:rsidP="00076162">
      <w:pPr>
        <w:pStyle w:val="Odstavecseseznamem"/>
        <w:spacing w:after="120" w:line="240" w:lineRule="auto"/>
        <w:ind w:left="360"/>
        <w:contextualSpacing w:val="0"/>
        <w:rPr>
          <w:rFonts w:asciiTheme="minorHAnsi" w:hAnsiTheme="minorHAnsi" w:cstheme="minorHAnsi"/>
          <w:b w:val="0"/>
          <w:bCs/>
          <w:sz w:val="20"/>
        </w:rPr>
      </w:pPr>
      <w:r>
        <w:rPr>
          <w:rFonts w:asciiTheme="minorHAnsi" w:hAnsiTheme="minorHAnsi" w:cstheme="minorHAnsi"/>
          <w:b w:val="0"/>
          <w:bCs/>
          <w:sz w:val="20"/>
        </w:rPr>
        <w:t>a zahrnuje</w:t>
      </w:r>
      <w:r w:rsidR="0047763A" w:rsidRPr="00C914FE">
        <w:rPr>
          <w:rFonts w:asciiTheme="minorHAnsi" w:hAnsiTheme="minorHAnsi" w:cstheme="minorHAnsi"/>
          <w:b w:val="0"/>
          <w:bCs/>
          <w:sz w:val="20"/>
        </w:rPr>
        <w:t>:</w:t>
      </w:r>
    </w:p>
    <w:p w14:paraId="6C398DDC" w14:textId="7C6E6311" w:rsidR="00723713" w:rsidRPr="008A7C88" w:rsidRDefault="00723713" w:rsidP="008A7C88">
      <w:pPr>
        <w:pStyle w:val="OdstavecSmlouvy"/>
        <w:numPr>
          <w:ilvl w:val="0"/>
          <w:numId w:val="116"/>
        </w:numPr>
        <w:rPr>
          <w:rFonts w:asciiTheme="minorHAnsi" w:hAnsiTheme="minorHAnsi" w:cstheme="minorHAnsi"/>
          <w:b/>
          <w:sz w:val="20"/>
        </w:rPr>
      </w:pPr>
      <w:r w:rsidRPr="008A7C88">
        <w:rPr>
          <w:rFonts w:asciiTheme="minorHAnsi" w:hAnsiTheme="minorHAnsi" w:cstheme="minorHAnsi"/>
          <w:sz w:val="20"/>
        </w:rPr>
        <w:t xml:space="preserve">výkon TDS – kontrolní činnosti vztahující se k dokumentaci zpracovávané </w:t>
      </w:r>
      <w:r w:rsidR="00053C95" w:rsidRPr="008A7C88">
        <w:rPr>
          <w:rFonts w:asciiTheme="minorHAnsi" w:hAnsiTheme="minorHAnsi" w:cstheme="minorHAnsi"/>
          <w:sz w:val="20"/>
        </w:rPr>
        <w:t>Z</w:t>
      </w:r>
      <w:r w:rsidRPr="008A7C88">
        <w:rPr>
          <w:rFonts w:asciiTheme="minorHAnsi" w:hAnsiTheme="minorHAnsi" w:cstheme="minorHAnsi"/>
          <w:sz w:val="20"/>
        </w:rPr>
        <w:t xml:space="preserve">hotovitelem projekčních a stavebních prací dle přílohy č. 1 této smlouvy, </w:t>
      </w:r>
    </w:p>
    <w:p w14:paraId="77042103" w14:textId="0FB4BD04" w:rsidR="00723713" w:rsidRPr="008A7C88" w:rsidRDefault="00723713" w:rsidP="008A7C88">
      <w:pPr>
        <w:pStyle w:val="OdstavecSmlouvy"/>
        <w:numPr>
          <w:ilvl w:val="0"/>
          <w:numId w:val="116"/>
        </w:numPr>
        <w:rPr>
          <w:rFonts w:asciiTheme="minorHAnsi" w:hAnsiTheme="minorHAnsi" w:cstheme="minorHAnsi"/>
          <w:b/>
          <w:sz w:val="20"/>
        </w:rPr>
      </w:pPr>
      <w:r w:rsidRPr="008A7C88">
        <w:rPr>
          <w:rFonts w:asciiTheme="minorHAnsi" w:hAnsiTheme="minorHAnsi" w:cstheme="minorHAnsi"/>
          <w:sz w:val="20"/>
        </w:rPr>
        <w:t>zajištění (obstarání) a průběžnou správu společného datového prostředí (CDE) po celou dobu trvání této smlouvy dle odst. 4 tohoto článku této smlouvy,</w:t>
      </w:r>
    </w:p>
    <w:p w14:paraId="74736619" w14:textId="01BBF241" w:rsidR="00723713" w:rsidRPr="008A7C88" w:rsidRDefault="00723713" w:rsidP="008A7C88">
      <w:pPr>
        <w:pStyle w:val="OdstavecSmlouvy"/>
        <w:numPr>
          <w:ilvl w:val="0"/>
          <w:numId w:val="116"/>
        </w:numPr>
        <w:rPr>
          <w:rFonts w:asciiTheme="minorHAnsi" w:hAnsiTheme="minorHAnsi" w:cstheme="minorHAnsi"/>
          <w:b/>
          <w:sz w:val="20"/>
        </w:rPr>
      </w:pPr>
      <w:r w:rsidRPr="008A7C88">
        <w:rPr>
          <w:rFonts w:asciiTheme="minorHAnsi" w:hAnsiTheme="minorHAnsi" w:cstheme="minorHAnsi"/>
          <w:sz w:val="20"/>
        </w:rPr>
        <w:t>výkon TDS při přípravě, v průběhu a při dokončení realizace stavby včetně dodávek mobiliáře, edukačních a informačních panelů, výsadby zeleně atd. dle přílohy č. 1 této smlouvy,</w:t>
      </w:r>
    </w:p>
    <w:p w14:paraId="7CD882B1" w14:textId="48D7B929" w:rsidR="00723713" w:rsidRPr="00723713" w:rsidRDefault="00723713" w:rsidP="008A7C88">
      <w:pPr>
        <w:pStyle w:val="OdstavecSmlouvy"/>
        <w:numPr>
          <w:ilvl w:val="0"/>
          <w:numId w:val="116"/>
        </w:numPr>
        <w:rPr>
          <w:rFonts w:asciiTheme="minorHAnsi" w:hAnsiTheme="minorHAnsi" w:cstheme="minorHAnsi"/>
          <w:bCs/>
          <w:color w:val="000000"/>
          <w:sz w:val="20"/>
        </w:rPr>
      </w:pPr>
      <w:r w:rsidRPr="008A7C88">
        <w:rPr>
          <w:rFonts w:asciiTheme="minorHAnsi" w:hAnsiTheme="minorHAnsi" w:cstheme="minorHAnsi"/>
          <w:sz w:val="20"/>
        </w:rPr>
        <w:t>dodatečné služby TDS poskytované nad rámec výše uvedených služeb na základě výzvy zadavatele, zejména v období po dokončení stavby (např. součinnost při reklamačních řízeních v záruční době) dle přílohy č. 1 této smlouvy</w:t>
      </w:r>
      <w:r w:rsidRPr="00723713">
        <w:rPr>
          <w:rFonts w:asciiTheme="minorHAnsi" w:hAnsiTheme="minorHAnsi" w:cstheme="minorHAnsi"/>
          <w:bCs/>
          <w:color w:val="000000"/>
          <w:sz w:val="20"/>
        </w:rPr>
        <w:t>.</w:t>
      </w:r>
    </w:p>
    <w:p w14:paraId="173F9C0B" w14:textId="31DB8614" w:rsidR="00FE27F6" w:rsidRPr="00723713" w:rsidRDefault="00723713" w:rsidP="00355051">
      <w:pPr>
        <w:pStyle w:val="Odstavecseseznamem"/>
        <w:numPr>
          <w:ilvl w:val="0"/>
          <w:numId w:val="4"/>
        </w:numPr>
        <w:spacing w:after="120"/>
        <w:rPr>
          <w:rFonts w:asciiTheme="minorHAnsi" w:hAnsiTheme="minorHAnsi" w:cstheme="minorHAnsi"/>
          <w:b w:val="0"/>
          <w:bCs/>
          <w:color w:val="000000"/>
          <w:spacing w:val="0"/>
          <w:sz w:val="20"/>
          <w:lang w:eastAsia="cs-CZ"/>
        </w:rPr>
      </w:pPr>
      <w:r>
        <w:rPr>
          <w:rFonts w:asciiTheme="minorHAnsi" w:hAnsiTheme="minorHAnsi" w:cstheme="minorHAnsi"/>
          <w:b w:val="0"/>
          <w:bCs/>
          <w:sz w:val="20"/>
        </w:rPr>
        <w:t xml:space="preserve">Předmětem plnění dle odst. 3. písm. </w:t>
      </w:r>
      <w:r w:rsidR="00053C95">
        <w:rPr>
          <w:rFonts w:asciiTheme="minorHAnsi" w:hAnsiTheme="minorHAnsi" w:cstheme="minorHAnsi"/>
          <w:b w:val="0"/>
          <w:bCs/>
          <w:sz w:val="20"/>
        </w:rPr>
        <w:t>d</w:t>
      </w:r>
      <w:r>
        <w:rPr>
          <w:rFonts w:asciiTheme="minorHAnsi" w:hAnsiTheme="minorHAnsi" w:cstheme="minorHAnsi"/>
          <w:b w:val="0"/>
          <w:bCs/>
          <w:sz w:val="20"/>
        </w:rPr>
        <w:t xml:space="preserve">) tohoto článku této smlouvy je </w:t>
      </w:r>
      <w:r w:rsidR="00FE27F6" w:rsidRPr="00723713">
        <w:rPr>
          <w:rFonts w:asciiTheme="minorHAnsi" w:hAnsiTheme="minorHAnsi" w:cstheme="minorHAnsi"/>
          <w:b w:val="0"/>
          <w:bCs/>
          <w:color w:val="000000"/>
          <w:sz w:val="20"/>
        </w:rPr>
        <w:t xml:space="preserve">zajištění vhodného modulárního softwarového nástroje </w:t>
      </w:r>
      <w:r w:rsidR="00065C9C" w:rsidRPr="00723713">
        <w:rPr>
          <w:rFonts w:asciiTheme="minorHAnsi" w:hAnsiTheme="minorHAnsi" w:cstheme="minorHAnsi"/>
          <w:b w:val="0"/>
          <w:bCs/>
          <w:color w:val="000000"/>
          <w:sz w:val="20"/>
        </w:rPr>
        <w:t xml:space="preserve">pro správu společného datového prostředí pro veškeré dokumenty týkající se přípravy a realizace </w:t>
      </w:r>
      <w:r w:rsidR="00FE27F6" w:rsidRPr="00723713">
        <w:rPr>
          <w:rFonts w:asciiTheme="minorHAnsi" w:hAnsiTheme="minorHAnsi" w:cstheme="minorHAnsi"/>
          <w:b w:val="0"/>
          <w:bCs/>
          <w:color w:val="000000"/>
          <w:sz w:val="20"/>
        </w:rPr>
        <w:t>s minimálním počtem externích přístupů 16 (5 pro potřeby Příkazce + 10 pro potřeby Zhotovitele stavby + 1x BOZP)</w:t>
      </w:r>
      <w:r w:rsidR="00065C9C" w:rsidRPr="00723713">
        <w:rPr>
          <w:rFonts w:asciiTheme="minorHAnsi" w:hAnsiTheme="minorHAnsi" w:cstheme="minorHAnsi"/>
          <w:b w:val="0"/>
          <w:bCs/>
          <w:color w:val="000000"/>
          <w:sz w:val="20"/>
        </w:rPr>
        <w:t>, kontrola a správa společného datového prostředí po celou dobu přípravy a realizace Stavby</w:t>
      </w:r>
      <w:r w:rsidR="00FE27F6" w:rsidRPr="00723713">
        <w:rPr>
          <w:rFonts w:asciiTheme="minorHAnsi" w:hAnsiTheme="minorHAnsi" w:cstheme="minorHAnsi"/>
          <w:b w:val="0"/>
          <w:bCs/>
          <w:color w:val="000000"/>
          <w:sz w:val="20"/>
        </w:rPr>
        <w:t>. Společné datové prostředí musí umožňovat vytvoření vlastní datové struktury s možností zobrazení standardní souborových formátů jako  např. DOC, XLS, PDF, JPG, atd. a mimoto také formáty technické dokumentace (DWG, DGN, DXF); řízení práv dle skupin či uživatelů; porovnávání verzí dokumentu; připomínkování dokumentů formou vkládání poznámek a jejich podepisování; řízení a sledování schvalovacích procesů; zadávání úkolů a sledování jejich plnění; finanční modu</w:t>
      </w:r>
      <w:r w:rsidR="00065C9C" w:rsidRPr="00723713">
        <w:rPr>
          <w:rFonts w:asciiTheme="minorHAnsi" w:hAnsiTheme="minorHAnsi" w:cstheme="minorHAnsi"/>
          <w:b w:val="0"/>
          <w:bCs/>
          <w:color w:val="000000"/>
          <w:sz w:val="20"/>
        </w:rPr>
        <w:t>l</w:t>
      </w:r>
      <w:r w:rsidR="00FE27F6" w:rsidRPr="00723713">
        <w:rPr>
          <w:rFonts w:asciiTheme="minorHAnsi" w:hAnsiTheme="minorHAnsi" w:cstheme="minorHAnsi"/>
          <w:b w:val="0"/>
          <w:bCs/>
          <w:color w:val="000000"/>
          <w:sz w:val="20"/>
        </w:rPr>
        <w:t xml:space="preserve"> pro sledování prostavěnosti; elektronický stavební deník; modul BOZP. </w:t>
      </w:r>
    </w:p>
    <w:p w14:paraId="0C02CEF0" w14:textId="55E50AA1" w:rsidR="0047763A" w:rsidRPr="00723713" w:rsidRDefault="00076162" w:rsidP="00355051">
      <w:pPr>
        <w:pStyle w:val="Odstavecseseznamem"/>
        <w:numPr>
          <w:ilvl w:val="0"/>
          <w:numId w:val="4"/>
        </w:numPr>
        <w:spacing w:after="120"/>
        <w:rPr>
          <w:rFonts w:asciiTheme="minorHAnsi" w:hAnsiTheme="minorHAnsi" w:cstheme="minorHAnsi"/>
          <w:b w:val="0"/>
          <w:bCs/>
          <w:sz w:val="20"/>
        </w:rPr>
      </w:pPr>
      <w:r w:rsidRPr="00723713">
        <w:rPr>
          <w:rFonts w:asciiTheme="minorHAnsi" w:hAnsiTheme="minorHAnsi" w:cstheme="minorHAnsi"/>
          <w:b w:val="0"/>
          <w:bCs/>
          <w:sz w:val="20"/>
        </w:rPr>
        <w:t xml:space="preserve">Rozsah předmětu plnění je </w:t>
      </w:r>
      <w:r w:rsidR="0049331B">
        <w:rPr>
          <w:rFonts w:asciiTheme="minorHAnsi" w:hAnsiTheme="minorHAnsi" w:cstheme="minorHAnsi"/>
          <w:b w:val="0"/>
          <w:bCs/>
          <w:sz w:val="20"/>
        </w:rPr>
        <w:t xml:space="preserve">dále </w:t>
      </w:r>
      <w:r w:rsidRPr="00723713">
        <w:rPr>
          <w:rFonts w:asciiTheme="minorHAnsi" w:hAnsiTheme="minorHAnsi" w:cstheme="minorHAnsi"/>
          <w:b w:val="0"/>
          <w:bCs/>
          <w:sz w:val="20"/>
        </w:rPr>
        <w:t xml:space="preserve">v podrobnostech stanoven </w:t>
      </w:r>
      <w:r w:rsidR="0047763A" w:rsidRPr="00723713">
        <w:rPr>
          <w:rFonts w:asciiTheme="minorHAnsi" w:hAnsiTheme="minorHAnsi" w:cstheme="minorHAnsi"/>
          <w:b w:val="0"/>
          <w:bCs/>
          <w:sz w:val="20"/>
        </w:rPr>
        <w:t xml:space="preserve"> v příloze č. 1 této smlouvy nazvané „Popis výkonu činnosti TDS“. </w:t>
      </w:r>
    </w:p>
    <w:p w14:paraId="66965439" w14:textId="6EB7F0F9" w:rsidR="0047763A" w:rsidRPr="00723713" w:rsidRDefault="0047763A" w:rsidP="00355051">
      <w:pPr>
        <w:pStyle w:val="Odstavecseseznamem"/>
        <w:numPr>
          <w:ilvl w:val="0"/>
          <w:numId w:val="4"/>
        </w:numPr>
        <w:spacing w:after="120" w:line="240" w:lineRule="auto"/>
        <w:ind w:hanging="357"/>
        <w:contextualSpacing w:val="0"/>
        <w:rPr>
          <w:rFonts w:asciiTheme="minorHAnsi" w:hAnsiTheme="minorHAnsi" w:cstheme="minorHAnsi"/>
          <w:b w:val="0"/>
          <w:bCs/>
          <w:sz w:val="20"/>
        </w:rPr>
      </w:pPr>
      <w:r w:rsidRPr="00723713">
        <w:rPr>
          <w:rFonts w:asciiTheme="minorHAnsi" w:hAnsiTheme="minorHAnsi" w:cstheme="minorHAnsi"/>
          <w:b w:val="0"/>
          <w:bCs/>
          <w:sz w:val="20"/>
        </w:rPr>
        <w:t xml:space="preserve">Pokud jsou k řádnému a včasnému splnění požadavků </w:t>
      </w:r>
      <w:r w:rsidR="00C914FE" w:rsidRPr="00723713">
        <w:rPr>
          <w:rFonts w:asciiTheme="minorHAnsi" w:hAnsiTheme="minorHAnsi" w:cstheme="minorHAnsi"/>
          <w:b w:val="0"/>
          <w:bCs/>
          <w:sz w:val="20"/>
        </w:rPr>
        <w:t>Příkazce</w:t>
      </w:r>
      <w:r w:rsidRPr="00723713">
        <w:rPr>
          <w:rFonts w:asciiTheme="minorHAnsi" w:hAnsiTheme="minorHAnsi" w:cstheme="minorHAnsi"/>
          <w:b w:val="0"/>
          <w:bCs/>
          <w:sz w:val="20"/>
        </w:rPr>
        <w:t xml:space="preserve"> uvedených v této smlouvě potřebné i další kontrolní, poradenské, technické, administrativní anebo další služby v této smlouvě výslovně neuvedené, které jsou obvykle spojeny s výkonem činností TDS, je </w:t>
      </w:r>
      <w:r w:rsidR="00C914FE" w:rsidRPr="00723713">
        <w:rPr>
          <w:rFonts w:asciiTheme="minorHAnsi" w:hAnsiTheme="minorHAnsi" w:cstheme="minorHAnsi"/>
          <w:b w:val="0"/>
          <w:bCs/>
          <w:sz w:val="20"/>
        </w:rPr>
        <w:t>Příkazník</w:t>
      </w:r>
      <w:r w:rsidRPr="00723713">
        <w:rPr>
          <w:rFonts w:asciiTheme="minorHAnsi" w:hAnsiTheme="minorHAnsi" w:cstheme="minorHAnsi"/>
          <w:b w:val="0"/>
          <w:bCs/>
          <w:sz w:val="20"/>
        </w:rPr>
        <w:t xml:space="preserve"> povinen tyto další služby na své náklady obstarat či provést bez dopadu na výši odměny.</w:t>
      </w:r>
    </w:p>
    <w:p w14:paraId="67B2F76A" w14:textId="4DB36D54" w:rsidR="0047763A" w:rsidRPr="00C914FE" w:rsidRDefault="00C914FE" w:rsidP="00766A96">
      <w:pPr>
        <w:pStyle w:val="Odstavecseseznamem"/>
        <w:numPr>
          <w:ilvl w:val="0"/>
          <w:numId w:val="4"/>
        </w:numPr>
        <w:spacing w:after="120" w:line="240" w:lineRule="auto"/>
        <w:ind w:left="363" w:hanging="357"/>
        <w:contextualSpacing w:val="0"/>
        <w:rPr>
          <w:rFonts w:asciiTheme="minorHAnsi" w:hAnsiTheme="minorHAnsi" w:cstheme="minorHAnsi"/>
          <w:b w:val="0"/>
          <w:bCs/>
          <w:sz w:val="20"/>
        </w:rPr>
      </w:pPr>
      <w:r w:rsidRPr="00723713">
        <w:rPr>
          <w:rFonts w:asciiTheme="minorHAnsi" w:hAnsiTheme="minorHAnsi" w:cstheme="minorHAnsi"/>
          <w:b w:val="0"/>
          <w:bCs/>
          <w:sz w:val="20"/>
        </w:rPr>
        <w:t>Příkazník</w:t>
      </w:r>
      <w:r w:rsidR="0047763A" w:rsidRPr="00723713">
        <w:rPr>
          <w:rFonts w:asciiTheme="minorHAnsi" w:hAnsiTheme="minorHAnsi" w:cstheme="minorHAnsi"/>
          <w:b w:val="0"/>
          <w:bCs/>
          <w:sz w:val="20"/>
        </w:rPr>
        <w:t xml:space="preserve"> není oprávněn bez souhlasu </w:t>
      </w:r>
      <w:r w:rsidRPr="00723713">
        <w:rPr>
          <w:rFonts w:asciiTheme="minorHAnsi" w:hAnsiTheme="minorHAnsi" w:cstheme="minorHAnsi"/>
          <w:b w:val="0"/>
          <w:bCs/>
          <w:sz w:val="20"/>
        </w:rPr>
        <w:t>Příkazce</w:t>
      </w:r>
      <w:r w:rsidR="0047763A" w:rsidRPr="00723713">
        <w:rPr>
          <w:rFonts w:asciiTheme="minorHAnsi" w:hAnsiTheme="minorHAnsi" w:cstheme="minorHAnsi"/>
          <w:b w:val="0"/>
          <w:bCs/>
          <w:sz w:val="20"/>
        </w:rPr>
        <w:t xml:space="preserve"> převést celý</w:t>
      </w:r>
      <w:r w:rsidR="0047763A" w:rsidRPr="00C914FE">
        <w:rPr>
          <w:rFonts w:asciiTheme="minorHAnsi" w:hAnsiTheme="minorHAnsi" w:cstheme="minorHAnsi"/>
          <w:b w:val="0"/>
          <w:bCs/>
          <w:sz w:val="20"/>
        </w:rPr>
        <w:t xml:space="preserve"> závazek poskytnutí služeb</w:t>
      </w:r>
      <w:r w:rsidR="003E6BE0">
        <w:rPr>
          <w:rFonts w:asciiTheme="minorHAnsi" w:hAnsiTheme="minorHAnsi" w:cstheme="minorHAnsi"/>
          <w:b w:val="0"/>
          <w:bCs/>
          <w:sz w:val="20"/>
        </w:rPr>
        <w:t xml:space="preserve"> ani jeho část</w:t>
      </w:r>
      <w:r w:rsidR="0047763A" w:rsidRPr="00C914FE">
        <w:rPr>
          <w:rFonts w:asciiTheme="minorHAnsi" w:hAnsiTheme="minorHAnsi" w:cstheme="minorHAnsi"/>
          <w:b w:val="0"/>
          <w:bCs/>
          <w:sz w:val="20"/>
        </w:rPr>
        <w:t xml:space="preserve"> na jiného </w:t>
      </w:r>
      <w:r w:rsidR="00A60DD8">
        <w:rPr>
          <w:rFonts w:asciiTheme="minorHAnsi" w:hAnsiTheme="minorHAnsi" w:cstheme="minorHAnsi"/>
          <w:b w:val="0"/>
          <w:bCs/>
          <w:sz w:val="20"/>
        </w:rPr>
        <w:t>p</w:t>
      </w:r>
      <w:r w:rsidRPr="00C914FE">
        <w:rPr>
          <w:rFonts w:asciiTheme="minorHAnsi" w:hAnsiTheme="minorHAnsi" w:cstheme="minorHAnsi"/>
          <w:b w:val="0"/>
          <w:bCs/>
          <w:sz w:val="20"/>
        </w:rPr>
        <w:t>říkazník</w:t>
      </w:r>
      <w:r w:rsidR="0047763A" w:rsidRPr="00C914FE">
        <w:rPr>
          <w:rFonts w:asciiTheme="minorHAnsi" w:hAnsiTheme="minorHAnsi" w:cstheme="minorHAnsi"/>
          <w:b w:val="0"/>
          <w:bCs/>
          <w:sz w:val="20"/>
        </w:rPr>
        <w:t>a.</w:t>
      </w:r>
    </w:p>
    <w:p w14:paraId="2B4AF92E" w14:textId="74D1ACE6" w:rsidR="00A24E42" w:rsidRPr="00C914FE" w:rsidRDefault="00E84E15"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Článek I</w:t>
      </w:r>
      <w:r w:rsidR="00A24E42" w:rsidRPr="00C914FE">
        <w:rPr>
          <w:rFonts w:asciiTheme="minorHAnsi" w:hAnsiTheme="minorHAnsi" w:cstheme="minorHAnsi"/>
          <w:sz w:val="20"/>
        </w:rPr>
        <w:t>V</w:t>
      </w:r>
      <w:r w:rsidRPr="00C914FE">
        <w:rPr>
          <w:rFonts w:asciiTheme="minorHAnsi" w:hAnsiTheme="minorHAnsi" w:cstheme="minorHAnsi"/>
          <w:sz w:val="20"/>
        </w:rPr>
        <w:t xml:space="preserve"> </w:t>
      </w:r>
      <w:r w:rsidR="00030541" w:rsidRPr="00C914FE">
        <w:rPr>
          <w:rFonts w:asciiTheme="minorHAnsi" w:hAnsiTheme="minorHAnsi" w:cstheme="minorHAnsi"/>
          <w:sz w:val="20"/>
        </w:rPr>
        <w:t>–</w:t>
      </w:r>
      <w:r w:rsidRPr="00C914FE">
        <w:rPr>
          <w:rFonts w:asciiTheme="minorHAnsi" w:hAnsiTheme="minorHAnsi" w:cstheme="minorHAnsi"/>
          <w:sz w:val="20"/>
        </w:rPr>
        <w:t xml:space="preserve"> </w:t>
      </w:r>
      <w:r w:rsidR="00030541" w:rsidRPr="00C914FE">
        <w:rPr>
          <w:rFonts w:asciiTheme="minorHAnsi" w:hAnsiTheme="minorHAnsi" w:cstheme="minorHAnsi"/>
          <w:sz w:val="20"/>
        </w:rPr>
        <w:t>Místo a doba plnění</w:t>
      </w:r>
    </w:p>
    <w:p w14:paraId="5F12F235" w14:textId="777614F7" w:rsidR="00030541" w:rsidRPr="00C914FE" w:rsidRDefault="00030541" w:rsidP="00766A96">
      <w:pPr>
        <w:pStyle w:val="Odstavecseseznamem"/>
        <w:numPr>
          <w:ilvl w:val="0"/>
          <w:numId w:val="51"/>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sz w:val="20"/>
        </w:rPr>
        <w:t>Místem plnění je</w:t>
      </w:r>
      <w:r w:rsidRPr="00C914FE">
        <w:rPr>
          <w:rFonts w:asciiTheme="minorHAnsi" w:hAnsiTheme="minorHAnsi" w:cstheme="minorHAnsi"/>
          <w:bCs/>
          <w:sz w:val="20"/>
        </w:rPr>
        <w:t xml:space="preserve"> </w:t>
      </w:r>
      <w:r w:rsidRPr="00C914FE">
        <w:rPr>
          <w:rFonts w:asciiTheme="minorHAnsi" w:hAnsiTheme="minorHAnsi" w:cstheme="minorHAnsi"/>
          <w:b w:val="0"/>
          <w:bCs/>
          <w:sz w:val="20"/>
        </w:rPr>
        <w:t>lokalita jezera Medard specifikovaná v</w:t>
      </w:r>
      <w:r w:rsidR="001B7663" w:rsidRPr="00C914FE">
        <w:rPr>
          <w:rFonts w:asciiTheme="minorHAnsi" w:hAnsiTheme="minorHAnsi" w:cstheme="minorHAnsi"/>
          <w:b w:val="0"/>
          <w:bCs/>
          <w:sz w:val="20"/>
        </w:rPr>
        <w:t> Rozhodnutí Městského úřadu v Sokolově o povolení záměru ze dne 30.4.2025</w:t>
      </w:r>
      <w:r w:rsidRPr="00C914FE">
        <w:rPr>
          <w:rFonts w:asciiTheme="minorHAnsi" w:hAnsiTheme="minorHAnsi" w:cstheme="minorHAnsi"/>
          <w:b w:val="0"/>
          <w:bCs/>
          <w:sz w:val="20"/>
        </w:rPr>
        <w:t xml:space="preserve">, </w:t>
      </w:r>
      <w:r w:rsidR="001B7663" w:rsidRPr="00C914FE">
        <w:rPr>
          <w:rFonts w:asciiTheme="minorHAnsi" w:hAnsiTheme="minorHAnsi" w:cstheme="minorHAnsi"/>
          <w:b w:val="0"/>
          <w:bCs/>
          <w:sz w:val="20"/>
        </w:rPr>
        <w:t xml:space="preserve">č.j. R/2024/78430/6, </w:t>
      </w:r>
      <w:r w:rsidRPr="00C914FE">
        <w:rPr>
          <w:rFonts w:asciiTheme="minorHAnsi" w:hAnsiTheme="minorHAnsi" w:cstheme="minorHAnsi"/>
          <w:b w:val="0"/>
          <w:bCs/>
          <w:sz w:val="20"/>
        </w:rPr>
        <w:t xml:space="preserve">které tvoří Přílohu č. </w:t>
      </w:r>
      <w:r w:rsidR="001B7663" w:rsidRPr="00C914FE">
        <w:rPr>
          <w:rFonts w:asciiTheme="minorHAnsi" w:hAnsiTheme="minorHAnsi" w:cstheme="minorHAnsi"/>
          <w:b w:val="0"/>
          <w:bCs/>
          <w:sz w:val="20"/>
        </w:rPr>
        <w:t>3</w:t>
      </w:r>
      <w:r w:rsidRPr="00C914FE">
        <w:rPr>
          <w:rFonts w:asciiTheme="minorHAnsi" w:hAnsiTheme="minorHAnsi" w:cstheme="minorHAnsi"/>
          <w:b w:val="0"/>
          <w:bCs/>
          <w:sz w:val="20"/>
        </w:rPr>
        <w:t xml:space="preserve"> této smlouvy</w:t>
      </w:r>
      <w:r w:rsidR="003E6BE0">
        <w:rPr>
          <w:rFonts w:asciiTheme="minorHAnsi" w:hAnsiTheme="minorHAnsi" w:cstheme="minorHAnsi"/>
          <w:b w:val="0"/>
          <w:bCs/>
          <w:sz w:val="20"/>
        </w:rPr>
        <w:t>.</w:t>
      </w:r>
    </w:p>
    <w:p w14:paraId="7549D3A0" w14:textId="0CFE2402" w:rsidR="00CD11F4" w:rsidRPr="00C914FE" w:rsidRDefault="00C914FE" w:rsidP="00766A96">
      <w:pPr>
        <w:pStyle w:val="Odstavecseseznamem"/>
        <w:numPr>
          <w:ilvl w:val="0"/>
          <w:numId w:val="51"/>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bCs/>
          <w:sz w:val="20"/>
        </w:rPr>
        <w:t>Příkazník</w:t>
      </w:r>
      <w:r w:rsidR="00CD11F4" w:rsidRPr="00C914FE">
        <w:rPr>
          <w:rFonts w:asciiTheme="minorHAnsi" w:hAnsiTheme="minorHAnsi" w:cstheme="minorHAnsi"/>
          <w:b w:val="0"/>
          <w:bCs/>
          <w:sz w:val="20"/>
        </w:rPr>
        <w:t xml:space="preserve"> je povinen postupovat při poskytování služeb tak, aby byly veškeré </w:t>
      </w:r>
      <w:r w:rsidR="007B0719">
        <w:rPr>
          <w:rFonts w:asciiTheme="minorHAnsi" w:hAnsiTheme="minorHAnsi" w:cstheme="minorHAnsi"/>
          <w:b w:val="0"/>
          <w:bCs/>
          <w:sz w:val="20"/>
        </w:rPr>
        <w:t xml:space="preserve">projekční a stavební </w:t>
      </w:r>
      <w:r w:rsidR="00CD11F4" w:rsidRPr="00C914FE">
        <w:rPr>
          <w:rFonts w:asciiTheme="minorHAnsi" w:hAnsiTheme="minorHAnsi" w:cstheme="minorHAnsi"/>
          <w:b w:val="0"/>
          <w:bCs/>
          <w:sz w:val="20"/>
        </w:rPr>
        <w:t xml:space="preserve">práce prováděny v souladu s </w:t>
      </w:r>
      <w:r w:rsidR="007B0719">
        <w:rPr>
          <w:rFonts w:asciiTheme="minorHAnsi" w:hAnsiTheme="minorHAnsi" w:cstheme="minorHAnsi"/>
          <w:b w:val="0"/>
          <w:bCs/>
          <w:sz w:val="20"/>
        </w:rPr>
        <w:t>H</w:t>
      </w:r>
      <w:r w:rsidR="00CD11F4" w:rsidRPr="00C914FE">
        <w:rPr>
          <w:rFonts w:asciiTheme="minorHAnsi" w:hAnsiTheme="minorHAnsi" w:cstheme="minorHAnsi"/>
          <w:b w:val="0"/>
          <w:bCs/>
          <w:sz w:val="20"/>
        </w:rPr>
        <w:t>armonogramem Stavby</w:t>
      </w:r>
      <w:r w:rsidR="007B0719">
        <w:rPr>
          <w:rFonts w:asciiTheme="minorHAnsi" w:hAnsiTheme="minorHAnsi" w:cstheme="minorHAnsi"/>
          <w:b w:val="0"/>
          <w:bCs/>
          <w:sz w:val="20"/>
        </w:rPr>
        <w:t xml:space="preserve"> </w:t>
      </w:r>
      <w:r w:rsidR="00CD11F4" w:rsidRPr="00C914FE">
        <w:rPr>
          <w:rFonts w:asciiTheme="minorHAnsi" w:hAnsiTheme="minorHAnsi" w:cstheme="minorHAnsi"/>
          <w:b w:val="0"/>
          <w:bCs/>
          <w:sz w:val="20"/>
        </w:rPr>
        <w:t xml:space="preserve">a ve lhůtách dohodnutých ve </w:t>
      </w:r>
      <w:r w:rsidR="007B0719">
        <w:rPr>
          <w:rFonts w:asciiTheme="minorHAnsi" w:hAnsiTheme="minorHAnsi" w:cstheme="minorHAnsi"/>
          <w:b w:val="0"/>
          <w:bCs/>
          <w:sz w:val="20"/>
        </w:rPr>
        <w:t>S</w:t>
      </w:r>
      <w:r w:rsidR="00CD11F4" w:rsidRPr="00C914FE">
        <w:rPr>
          <w:rFonts w:asciiTheme="minorHAnsi" w:hAnsiTheme="minorHAnsi" w:cstheme="minorHAnsi"/>
          <w:b w:val="0"/>
          <w:bCs/>
          <w:sz w:val="20"/>
        </w:rPr>
        <w:t xml:space="preserve">mlouvě </w:t>
      </w:r>
      <w:r w:rsidR="003E6BE0">
        <w:rPr>
          <w:rFonts w:asciiTheme="minorHAnsi" w:hAnsiTheme="minorHAnsi" w:cstheme="minorHAnsi"/>
          <w:b w:val="0"/>
          <w:bCs/>
          <w:sz w:val="20"/>
        </w:rPr>
        <w:t>o Dílo</w:t>
      </w:r>
      <w:r w:rsidR="007B0719">
        <w:rPr>
          <w:rFonts w:asciiTheme="minorHAnsi" w:hAnsiTheme="minorHAnsi" w:cstheme="minorHAnsi"/>
          <w:b w:val="0"/>
          <w:bCs/>
          <w:sz w:val="20"/>
        </w:rPr>
        <w:t xml:space="preserve">. Příkazce předá Příkazníkovi kopii Harmonogramu Stavby a kopii Smlouvy </w:t>
      </w:r>
      <w:r w:rsidR="003E6BE0">
        <w:rPr>
          <w:rFonts w:asciiTheme="minorHAnsi" w:hAnsiTheme="minorHAnsi" w:cstheme="minorHAnsi"/>
          <w:b w:val="0"/>
          <w:bCs/>
          <w:sz w:val="20"/>
        </w:rPr>
        <w:t>o Dílo</w:t>
      </w:r>
      <w:r w:rsidR="007B0719">
        <w:rPr>
          <w:rFonts w:asciiTheme="minorHAnsi" w:hAnsiTheme="minorHAnsi" w:cstheme="minorHAnsi"/>
          <w:b w:val="0"/>
          <w:bCs/>
          <w:sz w:val="20"/>
        </w:rPr>
        <w:t xml:space="preserve"> společně  s výzvou k zahájení výkonu činnosti TDS dle odst. </w:t>
      </w:r>
      <w:r w:rsidR="00355051">
        <w:rPr>
          <w:rFonts w:asciiTheme="minorHAnsi" w:hAnsiTheme="minorHAnsi" w:cstheme="minorHAnsi"/>
          <w:b w:val="0"/>
          <w:bCs/>
          <w:sz w:val="20"/>
        </w:rPr>
        <w:t>4</w:t>
      </w:r>
      <w:r w:rsidR="007B0719">
        <w:rPr>
          <w:rFonts w:asciiTheme="minorHAnsi" w:hAnsiTheme="minorHAnsi" w:cstheme="minorHAnsi"/>
          <w:b w:val="0"/>
          <w:bCs/>
          <w:sz w:val="20"/>
        </w:rPr>
        <w:t>. tohoto článku této smlouvy.</w:t>
      </w:r>
    </w:p>
    <w:p w14:paraId="6C4A898B" w14:textId="0321E336" w:rsidR="007B0719" w:rsidRDefault="007B0719" w:rsidP="007B0719">
      <w:pPr>
        <w:pStyle w:val="Odstavecseseznamem"/>
        <w:numPr>
          <w:ilvl w:val="0"/>
          <w:numId w:val="51"/>
        </w:numPr>
        <w:spacing w:after="120" w:line="240" w:lineRule="auto"/>
        <w:ind w:left="284" w:hanging="284"/>
        <w:contextualSpacing w:val="0"/>
        <w:rPr>
          <w:rFonts w:asciiTheme="minorHAnsi" w:hAnsiTheme="minorHAnsi" w:cstheme="minorHAnsi"/>
          <w:b w:val="0"/>
          <w:bCs/>
          <w:sz w:val="20"/>
        </w:rPr>
      </w:pPr>
      <w:r>
        <w:rPr>
          <w:rFonts w:asciiTheme="minorHAnsi" w:hAnsiTheme="minorHAnsi" w:cstheme="minorHAnsi"/>
          <w:b w:val="0"/>
          <w:bCs/>
          <w:sz w:val="20"/>
        </w:rPr>
        <w:t>Příkazce vymezil v Harmonogramu Stavby tyto pevné milníky</w:t>
      </w:r>
      <w:r w:rsidR="001675B0">
        <w:rPr>
          <w:rFonts w:asciiTheme="minorHAnsi" w:hAnsiTheme="minorHAnsi" w:cstheme="minorHAnsi"/>
          <w:b w:val="0"/>
          <w:bCs/>
          <w:sz w:val="20"/>
        </w:rPr>
        <w:t>, kterými je Zhotovitel vázán</w:t>
      </w:r>
      <w:r>
        <w:rPr>
          <w:rFonts w:asciiTheme="minorHAnsi" w:hAnsiTheme="minorHAnsi" w:cstheme="minorHAnsi"/>
          <w:b w:val="0"/>
          <w:bCs/>
          <w:sz w:val="20"/>
        </w:rPr>
        <w:t>:</w:t>
      </w:r>
    </w:p>
    <w:p w14:paraId="028B89BE" w14:textId="0CB808BE" w:rsidR="007B0719" w:rsidRDefault="007B0719" w:rsidP="007B0719">
      <w:pPr>
        <w:pStyle w:val="Odstavecseseznamem"/>
        <w:numPr>
          <w:ilvl w:val="0"/>
          <w:numId w:val="118"/>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předání staveniště Zhotoviteli</w:t>
      </w:r>
      <w:r w:rsidR="00355051">
        <w:rPr>
          <w:rFonts w:asciiTheme="minorHAnsi" w:hAnsiTheme="minorHAnsi" w:cstheme="minorHAnsi"/>
          <w:b w:val="0"/>
          <w:bCs/>
          <w:sz w:val="20"/>
        </w:rPr>
        <w:t>,</w:t>
      </w:r>
      <w:r>
        <w:rPr>
          <w:rFonts w:asciiTheme="minorHAnsi" w:hAnsiTheme="minorHAnsi" w:cstheme="minorHAnsi"/>
          <w:b w:val="0"/>
          <w:bCs/>
          <w:sz w:val="20"/>
        </w:rPr>
        <w:t xml:space="preserve"> </w:t>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p>
    <w:p w14:paraId="3E2FF565" w14:textId="59D469B1" w:rsidR="007B0719" w:rsidRDefault="007B0719" w:rsidP="007B0719">
      <w:pPr>
        <w:pStyle w:val="Odstavecseseznamem"/>
        <w:numPr>
          <w:ilvl w:val="0"/>
          <w:numId w:val="118"/>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podání bezvadné žádosti o vydání kolaudačního souhlasu</w:t>
      </w:r>
      <w:r w:rsidR="00355051">
        <w:rPr>
          <w:rFonts w:asciiTheme="minorHAnsi" w:hAnsiTheme="minorHAnsi" w:cstheme="minorHAnsi"/>
          <w:b w:val="0"/>
          <w:bCs/>
          <w:sz w:val="20"/>
        </w:rPr>
        <w:t>,</w:t>
      </w:r>
    </w:p>
    <w:p w14:paraId="50E60673" w14:textId="44E78870" w:rsidR="007B0719" w:rsidRDefault="007B0719" w:rsidP="007B0719">
      <w:pPr>
        <w:pStyle w:val="Odstavecseseznamem"/>
        <w:numPr>
          <w:ilvl w:val="0"/>
          <w:numId w:val="118"/>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vydání kolaudačního souhlasu</w:t>
      </w:r>
      <w:r w:rsidR="00355051">
        <w:rPr>
          <w:rFonts w:asciiTheme="minorHAnsi" w:hAnsiTheme="minorHAnsi" w:cstheme="minorHAnsi"/>
          <w:b w:val="0"/>
          <w:bCs/>
          <w:sz w:val="20"/>
        </w:rPr>
        <w:t>,</w:t>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p>
    <w:p w14:paraId="10EC0432" w14:textId="016A0210" w:rsidR="008873F5" w:rsidRDefault="007B0719" w:rsidP="007B0719">
      <w:pPr>
        <w:pStyle w:val="Odstavecseseznamem"/>
        <w:numPr>
          <w:ilvl w:val="0"/>
          <w:numId w:val="118"/>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termín dokončení Díla</w:t>
      </w:r>
      <w:r w:rsidR="00355051">
        <w:rPr>
          <w:rFonts w:asciiTheme="minorHAnsi" w:hAnsiTheme="minorHAnsi" w:cstheme="minorHAnsi"/>
          <w:b w:val="0"/>
          <w:bCs/>
          <w:sz w:val="20"/>
        </w:rPr>
        <w:t>.</w:t>
      </w:r>
      <w:r>
        <w:rPr>
          <w:rFonts w:asciiTheme="minorHAnsi" w:hAnsiTheme="minorHAnsi" w:cstheme="minorHAnsi"/>
          <w:b w:val="0"/>
          <w:bCs/>
          <w:sz w:val="20"/>
        </w:rPr>
        <w:tab/>
      </w:r>
    </w:p>
    <w:p w14:paraId="5B65164F" w14:textId="74AE3F76" w:rsidR="00847575" w:rsidRPr="00847575" w:rsidRDefault="008873F5" w:rsidP="00847575">
      <w:pPr>
        <w:pStyle w:val="Odstavecseseznamem"/>
        <w:spacing w:after="120" w:line="240" w:lineRule="auto"/>
        <w:ind w:left="284"/>
        <w:contextualSpacing w:val="0"/>
        <w:rPr>
          <w:b w:val="0"/>
        </w:rPr>
      </w:pPr>
      <w:bookmarkStart w:id="5" w:name="_Hlk212806986"/>
      <w:r w:rsidRPr="00847575">
        <w:rPr>
          <w:rFonts w:asciiTheme="minorHAnsi" w:hAnsiTheme="minorHAnsi" w:cstheme="minorHAnsi"/>
          <w:b w:val="0"/>
          <w:sz w:val="20"/>
        </w:rPr>
        <w:t xml:space="preserve">Doba realizace projekčních a stavebních prací Zhotovitelem je předpokládaná </w:t>
      </w:r>
      <w:r w:rsidR="006F6EB2">
        <w:rPr>
          <w:rFonts w:asciiTheme="minorHAnsi" w:hAnsiTheme="minorHAnsi" w:cstheme="minorHAnsi"/>
          <w:b w:val="0"/>
          <w:sz w:val="20"/>
        </w:rPr>
        <w:t>v délce</w:t>
      </w:r>
      <w:r w:rsidR="00847575" w:rsidRPr="00847575">
        <w:rPr>
          <w:rFonts w:asciiTheme="minorHAnsi" w:hAnsiTheme="minorHAnsi" w:cstheme="minorHAnsi"/>
          <w:b w:val="0"/>
          <w:sz w:val="20"/>
        </w:rPr>
        <w:t xml:space="preserve"> 22 měsíců</w:t>
      </w:r>
      <w:r w:rsidR="003E6BE0">
        <w:rPr>
          <w:rFonts w:asciiTheme="minorHAnsi" w:hAnsiTheme="minorHAnsi" w:cstheme="minorHAnsi"/>
          <w:b w:val="0"/>
          <w:sz w:val="20"/>
        </w:rPr>
        <w:t xml:space="preserve"> ode dne uzavření Smlouvy o Dílo</w:t>
      </w:r>
      <w:r w:rsidR="00847575" w:rsidRPr="00847575">
        <w:rPr>
          <w:rFonts w:asciiTheme="minorHAnsi" w:hAnsiTheme="minorHAnsi" w:cstheme="minorHAnsi"/>
          <w:b w:val="0"/>
          <w:sz w:val="20"/>
        </w:rPr>
        <w:t>.</w:t>
      </w:r>
      <w:r w:rsidR="007B0719" w:rsidRPr="00847575">
        <w:rPr>
          <w:rFonts w:asciiTheme="minorHAnsi" w:hAnsiTheme="minorHAnsi" w:cstheme="minorHAnsi"/>
          <w:b w:val="0"/>
          <w:sz w:val="20"/>
        </w:rPr>
        <w:tab/>
      </w:r>
    </w:p>
    <w:bookmarkEnd w:id="5"/>
    <w:p w14:paraId="0F345788" w14:textId="03D686FE" w:rsidR="002B06AE" w:rsidRPr="002B06AE" w:rsidRDefault="00CD11F4" w:rsidP="002B06AE">
      <w:pPr>
        <w:pStyle w:val="Odstavecseseznamem"/>
        <w:numPr>
          <w:ilvl w:val="0"/>
          <w:numId w:val="51"/>
        </w:numPr>
        <w:spacing w:after="120" w:line="240" w:lineRule="auto"/>
        <w:ind w:left="284" w:hanging="284"/>
        <w:contextualSpacing w:val="0"/>
        <w:rPr>
          <w:b w:val="0"/>
        </w:rPr>
      </w:pPr>
      <w:r w:rsidRPr="001675B0">
        <w:rPr>
          <w:rFonts w:asciiTheme="minorHAnsi" w:hAnsiTheme="minorHAnsi" w:cstheme="minorHAnsi"/>
          <w:b w:val="0"/>
          <w:sz w:val="20"/>
        </w:rPr>
        <w:t xml:space="preserve">Poskytování služeb </w:t>
      </w:r>
      <w:r w:rsidR="007B0719" w:rsidRPr="001675B0">
        <w:rPr>
          <w:rFonts w:asciiTheme="minorHAnsi" w:hAnsiTheme="minorHAnsi" w:cstheme="minorHAnsi"/>
          <w:b w:val="0"/>
          <w:sz w:val="20"/>
        </w:rPr>
        <w:t xml:space="preserve">dle této smlouvy </w:t>
      </w:r>
      <w:r w:rsidRPr="001675B0">
        <w:rPr>
          <w:rFonts w:asciiTheme="minorHAnsi" w:hAnsiTheme="minorHAnsi" w:cstheme="minorHAnsi"/>
          <w:b w:val="0"/>
          <w:sz w:val="20"/>
        </w:rPr>
        <w:t xml:space="preserve">bude zahájeno </w:t>
      </w:r>
      <w:r w:rsidR="007B0719" w:rsidRPr="001675B0">
        <w:rPr>
          <w:rFonts w:asciiTheme="minorHAnsi" w:hAnsiTheme="minorHAnsi" w:cstheme="minorHAnsi"/>
          <w:b w:val="0"/>
          <w:sz w:val="20"/>
        </w:rPr>
        <w:t>v termínu (lhůtě) stanoveném Příkazcem ve výzvě k zahájení  plnění</w:t>
      </w:r>
      <w:r w:rsidR="001675B0">
        <w:rPr>
          <w:rFonts w:asciiTheme="minorHAnsi" w:hAnsiTheme="minorHAnsi" w:cstheme="minorHAnsi"/>
          <w:b w:val="0"/>
          <w:sz w:val="20"/>
        </w:rPr>
        <w:t xml:space="preserve">. </w:t>
      </w:r>
    </w:p>
    <w:tbl>
      <w:tblPr>
        <w:tblStyle w:val="Mkatabulky"/>
        <w:tblW w:w="0" w:type="auto"/>
        <w:tblInd w:w="284" w:type="dxa"/>
        <w:tblLook w:val="04A0" w:firstRow="1" w:lastRow="0" w:firstColumn="1" w:lastColumn="0" w:noHBand="0" w:noVBand="1"/>
      </w:tblPr>
      <w:tblGrid>
        <w:gridCol w:w="3539"/>
        <w:gridCol w:w="5237"/>
      </w:tblGrid>
      <w:tr w:rsidR="00571DB5" w:rsidRPr="00C914FE" w14:paraId="43040197" w14:textId="77777777" w:rsidTr="00847575">
        <w:tc>
          <w:tcPr>
            <w:tcW w:w="3539" w:type="dxa"/>
            <w:shd w:val="clear" w:color="auto" w:fill="E5B8B7" w:themeFill="accent2" w:themeFillTint="66"/>
            <w:vAlign w:val="center"/>
          </w:tcPr>
          <w:p w14:paraId="0538685E" w14:textId="08976E81" w:rsidR="00CD11F4" w:rsidRPr="00C914FE" w:rsidRDefault="002B06AE" w:rsidP="00766A96">
            <w:pPr>
              <w:pStyle w:val="Odstavecseseznamem"/>
              <w:spacing w:after="120" w:line="240" w:lineRule="auto"/>
              <w:ind w:left="0"/>
              <w:contextualSpacing w:val="0"/>
              <w:jc w:val="center"/>
              <w:rPr>
                <w:rFonts w:asciiTheme="minorHAnsi" w:hAnsiTheme="minorHAnsi" w:cstheme="minorHAnsi"/>
                <w:b w:val="0"/>
                <w:bCs/>
                <w:sz w:val="20"/>
              </w:rPr>
            </w:pPr>
            <w:r>
              <w:rPr>
                <w:rFonts w:asciiTheme="minorHAnsi" w:hAnsiTheme="minorHAnsi" w:cstheme="minorHAnsi"/>
                <w:b w:val="0"/>
                <w:bCs/>
                <w:sz w:val="20"/>
              </w:rPr>
              <w:t>Část</w:t>
            </w:r>
            <w:r w:rsidR="00CD11F4" w:rsidRPr="00C914FE">
              <w:rPr>
                <w:rFonts w:asciiTheme="minorHAnsi" w:hAnsiTheme="minorHAnsi" w:cstheme="minorHAnsi"/>
                <w:b w:val="0"/>
                <w:bCs/>
                <w:sz w:val="20"/>
              </w:rPr>
              <w:t xml:space="preserve"> předmětu plnění</w:t>
            </w:r>
          </w:p>
        </w:tc>
        <w:tc>
          <w:tcPr>
            <w:tcW w:w="5237" w:type="dxa"/>
            <w:shd w:val="clear" w:color="auto" w:fill="E5B8B7" w:themeFill="accent2" w:themeFillTint="66"/>
            <w:vAlign w:val="center"/>
          </w:tcPr>
          <w:p w14:paraId="60088C87" w14:textId="2941538D" w:rsidR="00CD11F4" w:rsidRPr="00C914FE" w:rsidRDefault="00CD11F4" w:rsidP="00766A96">
            <w:pPr>
              <w:pStyle w:val="Odstavecseseznamem"/>
              <w:spacing w:after="120" w:line="240" w:lineRule="auto"/>
              <w:ind w:left="0"/>
              <w:contextualSpacing w:val="0"/>
              <w:jc w:val="center"/>
              <w:rPr>
                <w:rFonts w:asciiTheme="minorHAnsi" w:hAnsiTheme="minorHAnsi" w:cstheme="minorHAnsi"/>
                <w:b w:val="0"/>
                <w:bCs/>
                <w:sz w:val="20"/>
              </w:rPr>
            </w:pPr>
            <w:r w:rsidRPr="00C914FE">
              <w:rPr>
                <w:rFonts w:asciiTheme="minorHAnsi" w:hAnsiTheme="minorHAnsi" w:cstheme="minorHAnsi"/>
                <w:b w:val="0"/>
                <w:bCs/>
                <w:sz w:val="20"/>
              </w:rPr>
              <w:t>Předpokládaná doba plnění</w:t>
            </w:r>
          </w:p>
        </w:tc>
      </w:tr>
      <w:tr w:rsidR="00571DB5" w:rsidRPr="00C914FE" w14:paraId="3B315D3B" w14:textId="77777777" w:rsidTr="001034F0">
        <w:tc>
          <w:tcPr>
            <w:tcW w:w="3539" w:type="dxa"/>
            <w:vAlign w:val="center"/>
          </w:tcPr>
          <w:p w14:paraId="0BBDE2F0" w14:textId="788A083D" w:rsidR="006C09DC" w:rsidRPr="00C914FE" w:rsidRDefault="002B06AE" w:rsidP="003622B1">
            <w:pPr>
              <w:spacing w:after="120"/>
              <w:jc w:val="both"/>
              <w:rPr>
                <w:rFonts w:asciiTheme="minorHAnsi" w:hAnsiTheme="minorHAnsi" w:cstheme="minorHAnsi"/>
                <w:bCs/>
                <w:sz w:val="20"/>
                <w:szCs w:val="20"/>
              </w:rPr>
            </w:pPr>
            <w:r>
              <w:rPr>
                <w:rFonts w:asciiTheme="minorHAnsi" w:hAnsiTheme="minorHAnsi" w:cstheme="minorHAnsi"/>
                <w:color w:val="000000"/>
                <w:sz w:val="20"/>
              </w:rPr>
              <w:t>V</w:t>
            </w:r>
            <w:r w:rsidR="00847575" w:rsidRPr="00723713">
              <w:rPr>
                <w:rFonts w:asciiTheme="minorHAnsi" w:hAnsiTheme="minorHAnsi" w:cstheme="minorHAnsi"/>
                <w:color w:val="000000"/>
                <w:sz w:val="20"/>
              </w:rPr>
              <w:t>ýkon TDS – kontrolní činnosti vztahující se k dokumentaci zpracovávané</w:t>
            </w:r>
            <w:r w:rsidR="00847575">
              <w:rPr>
                <w:rFonts w:asciiTheme="minorHAnsi" w:hAnsiTheme="minorHAnsi" w:cstheme="minorHAnsi"/>
                <w:color w:val="000000"/>
                <w:sz w:val="20"/>
              </w:rPr>
              <w:t xml:space="preserve"> </w:t>
            </w:r>
            <w:r w:rsidR="007C22FC">
              <w:rPr>
                <w:rFonts w:asciiTheme="minorHAnsi" w:hAnsiTheme="minorHAnsi" w:cstheme="minorHAnsi"/>
                <w:color w:val="000000"/>
                <w:sz w:val="20"/>
              </w:rPr>
              <w:t>Z</w:t>
            </w:r>
            <w:r w:rsidR="00847575" w:rsidRPr="00723713">
              <w:rPr>
                <w:rFonts w:asciiTheme="minorHAnsi" w:hAnsiTheme="minorHAnsi" w:cstheme="minorHAnsi"/>
                <w:color w:val="000000"/>
                <w:sz w:val="20"/>
              </w:rPr>
              <w:t xml:space="preserve">hotovitelem projekčních a stavebních prací </w:t>
            </w:r>
          </w:p>
        </w:tc>
        <w:tc>
          <w:tcPr>
            <w:tcW w:w="5237" w:type="dxa"/>
            <w:shd w:val="clear" w:color="auto" w:fill="FFFF00"/>
            <w:vAlign w:val="center"/>
          </w:tcPr>
          <w:p w14:paraId="6F7F6BED" w14:textId="77777777" w:rsidR="002B06AE" w:rsidRPr="007305AE" w:rsidRDefault="007B0719" w:rsidP="003622B1">
            <w:pPr>
              <w:spacing w:after="120"/>
              <w:ind w:left="1587" w:hanging="1587"/>
              <w:jc w:val="both"/>
              <w:rPr>
                <w:rFonts w:asciiTheme="minorHAnsi" w:hAnsiTheme="minorHAnsi" w:cstheme="minorHAnsi"/>
                <w:b/>
                <w:sz w:val="20"/>
              </w:rPr>
            </w:pPr>
            <w:r w:rsidRPr="007305AE">
              <w:rPr>
                <w:rFonts w:asciiTheme="minorHAnsi" w:hAnsiTheme="minorHAnsi" w:cstheme="minorHAnsi"/>
                <w:b/>
                <w:sz w:val="20"/>
              </w:rPr>
              <w:t xml:space="preserve">Zahájení plnění:   </w:t>
            </w:r>
          </w:p>
          <w:p w14:paraId="20AB6BCD" w14:textId="7600C172" w:rsidR="007B0719" w:rsidRDefault="002B06AE" w:rsidP="002B06AE">
            <w:pPr>
              <w:spacing w:after="120"/>
              <w:jc w:val="both"/>
              <w:rPr>
                <w:rFonts w:asciiTheme="minorHAnsi" w:hAnsiTheme="minorHAnsi" w:cstheme="minorHAnsi"/>
                <w:bCs/>
                <w:sz w:val="20"/>
              </w:rPr>
            </w:pPr>
            <w:r>
              <w:rPr>
                <w:rFonts w:asciiTheme="minorHAnsi" w:hAnsiTheme="minorHAnsi" w:cstheme="minorHAnsi"/>
                <w:bCs/>
                <w:sz w:val="20"/>
              </w:rPr>
              <w:t>K</w:t>
            </w:r>
            <w:r w:rsidR="00847575">
              <w:rPr>
                <w:rFonts w:asciiTheme="minorHAnsi" w:hAnsiTheme="minorHAnsi" w:cstheme="minorHAnsi"/>
                <w:bCs/>
                <w:sz w:val="20"/>
              </w:rPr>
              <w:t xml:space="preserve">ontrolní činnost </w:t>
            </w:r>
            <w:r>
              <w:rPr>
                <w:rFonts w:asciiTheme="minorHAnsi" w:hAnsiTheme="minorHAnsi" w:cstheme="minorHAnsi"/>
                <w:bCs/>
                <w:sz w:val="20"/>
              </w:rPr>
              <w:t xml:space="preserve">ve vztahu k jednotlivým dokumentacím </w:t>
            </w:r>
            <w:r w:rsidR="00847575">
              <w:rPr>
                <w:rFonts w:asciiTheme="minorHAnsi" w:hAnsiTheme="minorHAnsi" w:cstheme="minorHAnsi"/>
                <w:bCs/>
                <w:sz w:val="20"/>
              </w:rPr>
              <w:t xml:space="preserve">bude zahájena vždy na základě výzvy </w:t>
            </w:r>
            <w:r>
              <w:rPr>
                <w:rFonts w:asciiTheme="minorHAnsi" w:hAnsiTheme="minorHAnsi" w:cstheme="minorHAnsi"/>
                <w:bCs/>
                <w:sz w:val="20"/>
              </w:rPr>
              <w:t>Příkazce ke kontrole příslušné dokumentace</w:t>
            </w:r>
          </w:p>
          <w:p w14:paraId="16513D26" w14:textId="77777777" w:rsidR="002B06AE" w:rsidRPr="007305AE" w:rsidRDefault="007B0719" w:rsidP="007B0719">
            <w:pPr>
              <w:spacing w:after="120"/>
              <w:rPr>
                <w:rFonts w:asciiTheme="minorHAnsi" w:hAnsiTheme="minorHAnsi" w:cstheme="minorHAnsi"/>
                <w:b/>
                <w:sz w:val="20"/>
              </w:rPr>
            </w:pPr>
            <w:r w:rsidRPr="007305AE">
              <w:rPr>
                <w:rFonts w:asciiTheme="minorHAnsi" w:hAnsiTheme="minorHAnsi" w:cstheme="minorHAnsi"/>
                <w:b/>
                <w:sz w:val="20"/>
              </w:rPr>
              <w:t xml:space="preserve">Ukončení plnění:  </w:t>
            </w:r>
            <w:r w:rsidR="002B06AE" w:rsidRPr="007305AE">
              <w:rPr>
                <w:rFonts w:asciiTheme="minorHAnsi" w:hAnsiTheme="minorHAnsi" w:cstheme="minorHAnsi"/>
                <w:b/>
                <w:sz w:val="20"/>
              </w:rPr>
              <w:t xml:space="preserve"> </w:t>
            </w:r>
          </w:p>
          <w:p w14:paraId="1A26A92E" w14:textId="6FC5CB0C" w:rsidR="007B0719" w:rsidRDefault="002B06AE" w:rsidP="007B0719">
            <w:pPr>
              <w:spacing w:after="120"/>
              <w:rPr>
                <w:rFonts w:asciiTheme="minorHAnsi" w:hAnsiTheme="minorHAnsi" w:cstheme="minorHAnsi"/>
                <w:bCs/>
                <w:sz w:val="20"/>
              </w:rPr>
            </w:pPr>
            <w:r>
              <w:rPr>
                <w:rFonts w:asciiTheme="minorHAnsi" w:hAnsiTheme="minorHAnsi" w:cstheme="minorHAnsi"/>
                <w:bCs/>
                <w:sz w:val="20"/>
              </w:rPr>
              <w:t>Kontrolní činnost vztahující se k Realizační dokumentaci – okamžikem předání Realizační dokumentace Zhotovitelem Příkazci</w:t>
            </w:r>
          </w:p>
          <w:p w14:paraId="4AB07154" w14:textId="60E07296" w:rsidR="002B06AE" w:rsidRDefault="002B06AE" w:rsidP="007B0719">
            <w:pPr>
              <w:spacing w:after="120"/>
              <w:rPr>
                <w:rFonts w:asciiTheme="minorHAnsi" w:hAnsiTheme="minorHAnsi" w:cstheme="minorHAnsi"/>
                <w:bCs/>
                <w:sz w:val="20"/>
              </w:rPr>
            </w:pPr>
            <w:r>
              <w:rPr>
                <w:rFonts w:asciiTheme="minorHAnsi" w:hAnsiTheme="minorHAnsi" w:cstheme="minorHAnsi"/>
                <w:bCs/>
                <w:sz w:val="20"/>
              </w:rPr>
              <w:t>Kontrolní činnost vztahující se ke scénářům výstav – okamžikem předání scénářů výstav Zhotovitelem Příkazci</w:t>
            </w:r>
          </w:p>
          <w:p w14:paraId="0EB7C5F1" w14:textId="3C7B7305" w:rsidR="00571DB5" w:rsidRPr="00C914FE" w:rsidRDefault="002B06AE" w:rsidP="002B06AE">
            <w:pPr>
              <w:spacing w:after="120"/>
              <w:rPr>
                <w:rFonts w:asciiTheme="minorHAnsi" w:hAnsiTheme="minorHAnsi" w:cstheme="minorHAnsi"/>
                <w:b/>
                <w:bCs/>
                <w:sz w:val="20"/>
              </w:rPr>
            </w:pPr>
            <w:r>
              <w:rPr>
                <w:rFonts w:asciiTheme="minorHAnsi" w:hAnsiTheme="minorHAnsi" w:cstheme="minorHAnsi"/>
                <w:bCs/>
                <w:sz w:val="20"/>
              </w:rPr>
              <w:t>Kontrolní činnost vztahující se k projektu interiéru – okamžikem předání projektu interiéru Zhotovitelem Příkazci</w:t>
            </w:r>
          </w:p>
        </w:tc>
      </w:tr>
      <w:tr w:rsidR="00571DB5" w:rsidRPr="00C914FE" w14:paraId="5F6A90D5" w14:textId="77777777" w:rsidTr="00847575">
        <w:tc>
          <w:tcPr>
            <w:tcW w:w="3539" w:type="dxa"/>
            <w:vAlign w:val="center"/>
          </w:tcPr>
          <w:p w14:paraId="6FD2807D" w14:textId="66F84AD9" w:rsidR="00CD11F4" w:rsidRPr="00C914FE" w:rsidRDefault="002B06AE" w:rsidP="00766A96">
            <w:pPr>
              <w:pStyle w:val="Odstavecseseznamem"/>
              <w:spacing w:after="120" w:line="240" w:lineRule="auto"/>
              <w:ind w:left="0"/>
              <w:contextualSpacing w:val="0"/>
              <w:rPr>
                <w:rFonts w:asciiTheme="minorHAnsi" w:hAnsiTheme="minorHAnsi" w:cstheme="minorHAnsi"/>
                <w:b w:val="0"/>
                <w:bCs/>
                <w:sz w:val="20"/>
              </w:rPr>
            </w:pPr>
            <w:r>
              <w:rPr>
                <w:rFonts w:asciiTheme="minorHAnsi" w:hAnsiTheme="minorHAnsi" w:cstheme="minorHAnsi"/>
                <w:b w:val="0"/>
                <w:bCs/>
                <w:color w:val="000000"/>
                <w:sz w:val="20"/>
              </w:rPr>
              <w:t>Z</w:t>
            </w:r>
            <w:r w:rsidRPr="00723713">
              <w:rPr>
                <w:rFonts w:asciiTheme="minorHAnsi" w:hAnsiTheme="minorHAnsi" w:cstheme="minorHAnsi"/>
                <w:b w:val="0"/>
                <w:bCs/>
                <w:color w:val="000000"/>
                <w:sz w:val="20"/>
              </w:rPr>
              <w:t>ajištění (obstarání) a průběžn</w:t>
            </w:r>
            <w:r>
              <w:rPr>
                <w:rFonts w:asciiTheme="minorHAnsi" w:hAnsiTheme="minorHAnsi" w:cstheme="minorHAnsi"/>
                <w:b w:val="0"/>
                <w:bCs/>
                <w:color w:val="000000"/>
                <w:sz w:val="20"/>
              </w:rPr>
              <w:t>á</w:t>
            </w:r>
            <w:r w:rsidRPr="00723713">
              <w:rPr>
                <w:rFonts w:asciiTheme="minorHAnsi" w:hAnsiTheme="minorHAnsi" w:cstheme="minorHAnsi"/>
                <w:b w:val="0"/>
                <w:bCs/>
                <w:color w:val="000000"/>
                <w:sz w:val="20"/>
              </w:rPr>
              <w:t xml:space="preserve"> správ</w:t>
            </w:r>
            <w:r w:rsidR="003E6BE0">
              <w:rPr>
                <w:rFonts w:asciiTheme="minorHAnsi" w:hAnsiTheme="minorHAnsi" w:cstheme="minorHAnsi"/>
                <w:b w:val="0"/>
                <w:bCs/>
                <w:color w:val="000000"/>
                <w:sz w:val="20"/>
              </w:rPr>
              <w:t>a</w:t>
            </w:r>
            <w:r w:rsidRPr="00723713">
              <w:rPr>
                <w:rFonts w:asciiTheme="minorHAnsi" w:hAnsiTheme="minorHAnsi" w:cstheme="minorHAnsi"/>
                <w:b w:val="0"/>
                <w:bCs/>
                <w:color w:val="000000"/>
                <w:sz w:val="20"/>
              </w:rPr>
              <w:t xml:space="preserve"> společného datového prostředí (CDE) </w:t>
            </w:r>
          </w:p>
        </w:tc>
        <w:tc>
          <w:tcPr>
            <w:tcW w:w="5237" w:type="dxa"/>
          </w:tcPr>
          <w:p w14:paraId="1DBB0660" w14:textId="77777777" w:rsidR="002B06AE" w:rsidRPr="007305AE" w:rsidRDefault="003622B1" w:rsidP="003622B1">
            <w:pPr>
              <w:spacing w:after="120"/>
              <w:ind w:left="1587" w:hanging="1587"/>
              <w:jc w:val="both"/>
              <w:rPr>
                <w:rFonts w:asciiTheme="minorHAnsi" w:hAnsiTheme="minorHAnsi" w:cstheme="minorHAnsi"/>
                <w:b/>
                <w:sz w:val="20"/>
              </w:rPr>
            </w:pPr>
            <w:r w:rsidRPr="007305AE">
              <w:rPr>
                <w:rFonts w:asciiTheme="minorHAnsi" w:hAnsiTheme="minorHAnsi" w:cstheme="minorHAnsi"/>
                <w:b/>
                <w:sz w:val="20"/>
              </w:rPr>
              <w:t xml:space="preserve">Zahájení plnění:      </w:t>
            </w:r>
          </w:p>
          <w:p w14:paraId="0DA96942" w14:textId="13523418" w:rsidR="002B06AE" w:rsidRDefault="002B06AE" w:rsidP="002B06AE">
            <w:pPr>
              <w:spacing w:after="120"/>
              <w:rPr>
                <w:rFonts w:asciiTheme="minorHAnsi" w:hAnsiTheme="minorHAnsi" w:cstheme="minorHAnsi"/>
                <w:sz w:val="20"/>
              </w:rPr>
            </w:pPr>
            <w:r>
              <w:rPr>
                <w:rFonts w:asciiTheme="minorHAnsi" w:hAnsiTheme="minorHAnsi" w:cstheme="minorHAnsi"/>
                <w:sz w:val="20"/>
              </w:rPr>
              <w:t>V</w:t>
            </w:r>
            <w:r w:rsidRPr="002B06AE">
              <w:rPr>
                <w:rFonts w:asciiTheme="minorHAnsi" w:hAnsiTheme="minorHAnsi" w:cstheme="minorHAnsi"/>
                <w:sz w:val="20"/>
              </w:rPr>
              <w:t> termínu (lhůtě) stanoveném Příkazcem ve výzvě k zahájení  plnění</w:t>
            </w:r>
            <w:r>
              <w:rPr>
                <w:rFonts w:asciiTheme="minorHAnsi" w:hAnsiTheme="minorHAnsi" w:cstheme="minorHAnsi"/>
                <w:sz w:val="20"/>
              </w:rPr>
              <w:t xml:space="preserve"> tak, jak je uvedeno výše.</w:t>
            </w:r>
          </w:p>
          <w:p w14:paraId="027068C3" w14:textId="77777777" w:rsidR="002B06AE" w:rsidRPr="007305AE" w:rsidRDefault="003622B1" w:rsidP="002B06AE">
            <w:pPr>
              <w:spacing w:after="120"/>
              <w:ind w:left="1587" w:hanging="1587"/>
              <w:jc w:val="both"/>
              <w:rPr>
                <w:rFonts w:asciiTheme="minorHAnsi" w:hAnsiTheme="minorHAnsi" w:cstheme="minorHAnsi"/>
                <w:b/>
                <w:sz w:val="20"/>
              </w:rPr>
            </w:pPr>
            <w:r w:rsidRPr="007305AE">
              <w:rPr>
                <w:rFonts w:asciiTheme="minorHAnsi" w:hAnsiTheme="minorHAnsi" w:cstheme="minorHAnsi"/>
                <w:b/>
                <w:sz w:val="20"/>
              </w:rPr>
              <w:t xml:space="preserve">Ukončení plnění:    </w:t>
            </w:r>
          </w:p>
          <w:p w14:paraId="7998365D" w14:textId="4C9CEB48" w:rsidR="00CD11F4" w:rsidRPr="00C914FE" w:rsidRDefault="002B06AE" w:rsidP="002B06AE">
            <w:pPr>
              <w:jc w:val="both"/>
              <w:rPr>
                <w:b/>
              </w:rPr>
            </w:pPr>
            <w:r>
              <w:rPr>
                <w:rFonts w:asciiTheme="minorHAnsi" w:hAnsiTheme="minorHAnsi" w:cstheme="minorHAnsi"/>
                <w:bCs/>
                <w:sz w:val="20"/>
              </w:rPr>
              <w:t>O</w:t>
            </w:r>
            <w:r w:rsidR="003622B1" w:rsidRPr="003622B1">
              <w:rPr>
                <w:rFonts w:asciiTheme="minorHAnsi" w:hAnsiTheme="minorHAnsi" w:cstheme="minorHAnsi"/>
                <w:bCs/>
                <w:sz w:val="20"/>
              </w:rPr>
              <w:t>kamžikem předání kompletního archivu dat v čitelné podobě Příkazci</w:t>
            </w:r>
            <w:r>
              <w:rPr>
                <w:rFonts w:asciiTheme="minorHAnsi" w:hAnsiTheme="minorHAnsi" w:cstheme="minorHAnsi"/>
                <w:bCs/>
                <w:sz w:val="20"/>
              </w:rPr>
              <w:t xml:space="preserve"> na základě předávacího protokolu podepsaného oprávněným</w:t>
            </w:r>
            <w:r w:rsidR="003E6BE0">
              <w:rPr>
                <w:rFonts w:asciiTheme="minorHAnsi" w:hAnsiTheme="minorHAnsi" w:cstheme="minorHAnsi"/>
                <w:bCs/>
                <w:sz w:val="20"/>
              </w:rPr>
              <w:t>i</w:t>
            </w:r>
            <w:r>
              <w:rPr>
                <w:rFonts w:asciiTheme="minorHAnsi" w:hAnsiTheme="minorHAnsi" w:cstheme="minorHAnsi"/>
                <w:bCs/>
                <w:sz w:val="20"/>
              </w:rPr>
              <w:t xml:space="preserve"> zástupci obou smluvních stran</w:t>
            </w:r>
          </w:p>
        </w:tc>
      </w:tr>
      <w:tr w:rsidR="007305AE" w:rsidRPr="00C914FE" w14:paraId="726E50D4" w14:textId="77777777" w:rsidTr="00847575">
        <w:tc>
          <w:tcPr>
            <w:tcW w:w="3539" w:type="dxa"/>
            <w:vAlign w:val="center"/>
          </w:tcPr>
          <w:p w14:paraId="77D1F2DD" w14:textId="1A2C6C8B" w:rsidR="007305AE" w:rsidRPr="00C914FE" w:rsidRDefault="007305AE" w:rsidP="00766A96">
            <w:pPr>
              <w:spacing w:after="120"/>
              <w:jc w:val="both"/>
              <w:rPr>
                <w:rFonts w:asciiTheme="minorHAnsi" w:hAnsiTheme="minorHAnsi" w:cstheme="minorHAnsi"/>
                <w:bCs/>
                <w:sz w:val="20"/>
                <w:szCs w:val="20"/>
              </w:rPr>
            </w:pPr>
            <w:r w:rsidRPr="00723713">
              <w:rPr>
                <w:rFonts w:asciiTheme="minorHAnsi" w:hAnsiTheme="minorHAnsi" w:cstheme="minorHAnsi"/>
                <w:color w:val="000000"/>
                <w:sz w:val="20"/>
              </w:rPr>
              <w:t>výkon TDS při přípravě, v průběhu a při dokončení realizace stavby včetně dodávek mobiliáře, edukačních a informačních panelů, výsadby zeleně atd.</w:t>
            </w:r>
          </w:p>
        </w:tc>
        <w:tc>
          <w:tcPr>
            <w:tcW w:w="5237" w:type="dxa"/>
          </w:tcPr>
          <w:p w14:paraId="67712DD7" w14:textId="77777777" w:rsidR="007305AE" w:rsidRPr="007305AE" w:rsidRDefault="007305AE" w:rsidP="007305AE">
            <w:pPr>
              <w:spacing w:after="120"/>
              <w:ind w:left="1587" w:hanging="1587"/>
              <w:jc w:val="both"/>
              <w:rPr>
                <w:rFonts w:asciiTheme="minorHAnsi" w:hAnsiTheme="minorHAnsi" w:cstheme="minorHAnsi"/>
                <w:b/>
                <w:sz w:val="20"/>
              </w:rPr>
            </w:pPr>
            <w:r w:rsidRPr="007305AE">
              <w:rPr>
                <w:rFonts w:asciiTheme="minorHAnsi" w:hAnsiTheme="minorHAnsi" w:cstheme="minorHAnsi"/>
                <w:b/>
                <w:sz w:val="20"/>
              </w:rPr>
              <w:t xml:space="preserve">Zahájení plnění:      </w:t>
            </w:r>
          </w:p>
          <w:p w14:paraId="7BF87DD3" w14:textId="77777777" w:rsidR="007305AE" w:rsidRDefault="007305AE" w:rsidP="007305AE">
            <w:pPr>
              <w:spacing w:after="120"/>
              <w:rPr>
                <w:rFonts w:asciiTheme="minorHAnsi" w:hAnsiTheme="minorHAnsi" w:cstheme="minorHAnsi"/>
                <w:sz w:val="20"/>
              </w:rPr>
            </w:pPr>
            <w:r>
              <w:rPr>
                <w:rFonts w:asciiTheme="minorHAnsi" w:hAnsiTheme="minorHAnsi" w:cstheme="minorHAnsi"/>
                <w:sz w:val="20"/>
              </w:rPr>
              <w:t>V</w:t>
            </w:r>
            <w:r w:rsidRPr="002B06AE">
              <w:rPr>
                <w:rFonts w:asciiTheme="minorHAnsi" w:hAnsiTheme="minorHAnsi" w:cstheme="minorHAnsi"/>
                <w:sz w:val="20"/>
              </w:rPr>
              <w:t> termínu (lhůtě) stanoveném Příkazcem ve výzvě k zahájení  plnění</w:t>
            </w:r>
            <w:r>
              <w:rPr>
                <w:rFonts w:asciiTheme="minorHAnsi" w:hAnsiTheme="minorHAnsi" w:cstheme="minorHAnsi"/>
                <w:sz w:val="20"/>
              </w:rPr>
              <w:t xml:space="preserve"> tak, jak je uvedeno výše.</w:t>
            </w:r>
          </w:p>
          <w:p w14:paraId="06FFF700" w14:textId="77777777" w:rsidR="007305AE" w:rsidRPr="007305AE" w:rsidRDefault="007305AE" w:rsidP="007305AE">
            <w:pPr>
              <w:spacing w:after="120"/>
              <w:ind w:left="1587" w:hanging="1587"/>
              <w:jc w:val="both"/>
              <w:rPr>
                <w:rFonts w:asciiTheme="minorHAnsi" w:hAnsiTheme="minorHAnsi" w:cstheme="minorHAnsi"/>
                <w:b/>
                <w:sz w:val="20"/>
              </w:rPr>
            </w:pPr>
            <w:r w:rsidRPr="007305AE">
              <w:rPr>
                <w:rFonts w:asciiTheme="minorHAnsi" w:hAnsiTheme="minorHAnsi" w:cstheme="minorHAnsi"/>
                <w:b/>
                <w:sz w:val="20"/>
              </w:rPr>
              <w:t xml:space="preserve">Ukončení plnění:    </w:t>
            </w:r>
          </w:p>
          <w:p w14:paraId="4C5EF874" w14:textId="4DA548B4" w:rsidR="007305AE" w:rsidRPr="003622B1" w:rsidRDefault="007305AE" w:rsidP="007305AE">
            <w:pPr>
              <w:spacing w:after="120"/>
              <w:jc w:val="both"/>
              <w:rPr>
                <w:rFonts w:asciiTheme="minorHAnsi" w:hAnsiTheme="minorHAnsi" w:cstheme="minorHAnsi"/>
                <w:bCs/>
                <w:sz w:val="20"/>
              </w:rPr>
            </w:pPr>
            <w:r w:rsidRPr="007305AE">
              <w:rPr>
                <w:rFonts w:asciiTheme="minorHAnsi" w:hAnsiTheme="minorHAnsi" w:cstheme="minorHAnsi"/>
                <w:sz w:val="20"/>
              </w:rPr>
              <w:t>Okamžikem Předání Dokončeného díla Zhotovitelem Příkazci.</w:t>
            </w:r>
          </w:p>
        </w:tc>
      </w:tr>
      <w:tr w:rsidR="00571DB5" w:rsidRPr="00C914FE" w14:paraId="4150FB23" w14:textId="77777777" w:rsidTr="00847575">
        <w:tc>
          <w:tcPr>
            <w:tcW w:w="3539" w:type="dxa"/>
            <w:vAlign w:val="center"/>
          </w:tcPr>
          <w:p w14:paraId="16432FBF" w14:textId="4E2FB1EB" w:rsidR="00644887" w:rsidRPr="00C914FE" w:rsidRDefault="007305AE" w:rsidP="00766A96">
            <w:pPr>
              <w:spacing w:after="120"/>
              <w:jc w:val="both"/>
              <w:rPr>
                <w:rFonts w:asciiTheme="minorHAnsi" w:hAnsiTheme="minorHAnsi" w:cstheme="minorHAnsi"/>
                <w:bCs/>
                <w:sz w:val="20"/>
                <w:szCs w:val="20"/>
              </w:rPr>
            </w:pPr>
            <w:r>
              <w:rPr>
                <w:rFonts w:asciiTheme="minorHAnsi" w:hAnsiTheme="minorHAnsi" w:cstheme="minorHAnsi"/>
                <w:bCs/>
                <w:color w:val="000000"/>
                <w:sz w:val="20"/>
              </w:rPr>
              <w:t>D</w:t>
            </w:r>
            <w:r w:rsidRPr="00723713">
              <w:rPr>
                <w:rFonts w:asciiTheme="minorHAnsi" w:hAnsiTheme="minorHAnsi" w:cstheme="minorHAnsi"/>
                <w:bCs/>
                <w:color w:val="000000"/>
                <w:sz w:val="20"/>
              </w:rPr>
              <w:t xml:space="preserve">odatečné služby TDS poskytované nad rámec výše uvedených služeb </w:t>
            </w:r>
          </w:p>
        </w:tc>
        <w:tc>
          <w:tcPr>
            <w:tcW w:w="5237" w:type="dxa"/>
          </w:tcPr>
          <w:p w14:paraId="72780833" w14:textId="77777777" w:rsidR="007305AE" w:rsidRPr="007305AE" w:rsidRDefault="003622B1" w:rsidP="003622B1">
            <w:pPr>
              <w:spacing w:after="120"/>
              <w:ind w:left="1587" w:hanging="1587"/>
              <w:rPr>
                <w:rFonts w:asciiTheme="minorHAnsi" w:hAnsiTheme="minorHAnsi" w:cstheme="minorHAnsi"/>
                <w:b/>
                <w:sz w:val="20"/>
              </w:rPr>
            </w:pPr>
            <w:r w:rsidRPr="007305AE">
              <w:rPr>
                <w:rFonts w:asciiTheme="minorHAnsi" w:hAnsiTheme="minorHAnsi" w:cstheme="minorHAnsi"/>
                <w:b/>
                <w:sz w:val="20"/>
              </w:rPr>
              <w:t xml:space="preserve">Zahájení plnění:      </w:t>
            </w:r>
          </w:p>
          <w:p w14:paraId="6D8B3CA0" w14:textId="5E5C6456" w:rsidR="003622B1" w:rsidRPr="007305AE" w:rsidRDefault="007305AE" w:rsidP="007305AE">
            <w:pPr>
              <w:spacing w:after="120"/>
              <w:rPr>
                <w:rFonts w:asciiTheme="minorHAnsi" w:hAnsiTheme="minorHAnsi" w:cstheme="minorHAnsi"/>
                <w:sz w:val="20"/>
              </w:rPr>
            </w:pPr>
            <w:r w:rsidRPr="007305AE">
              <w:rPr>
                <w:rFonts w:asciiTheme="minorHAnsi" w:hAnsiTheme="minorHAnsi" w:cstheme="minorHAnsi"/>
                <w:sz w:val="20"/>
              </w:rPr>
              <w:t xml:space="preserve">Dodatečné služby budou poskytovány vždy na výzvu </w:t>
            </w:r>
            <w:r w:rsidR="003E6BE0" w:rsidRPr="007305AE">
              <w:rPr>
                <w:rFonts w:asciiTheme="minorHAnsi" w:hAnsiTheme="minorHAnsi" w:cstheme="minorHAnsi"/>
                <w:sz w:val="20"/>
              </w:rPr>
              <w:t>Příkazc</w:t>
            </w:r>
            <w:r w:rsidR="003E6BE0">
              <w:rPr>
                <w:rFonts w:asciiTheme="minorHAnsi" w:hAnsiTheme="minorHAnsi" w:cstheme="minorHAnsi"/>
                <w:sz w:val="20"/>
              </w:rPr>
              <w:t>e</w:t>
            </w:r>
            <w:r w:rsidR="003E6BE0" w:rsidRPr="007305AE">
              <w:rPr>
                <w:rFonts w:asciiTheme="minorHAnsi" w:hAnsiTheme="minorHAnsi" w:cstheme="minorHAnsi"/>
                <w:sz w:val="20"/>
              </w:rPr>
              <w:t xml:space="preserve"> </w:t>
            </w:r>
            <w:r w:rsidRPr="007305AE">
              <w:rPr>
                <w:rFonts w:asciiTheme="minorHAnsi" w:hAnsiTheme="minorHAnsi" w:cstheme="minorHAnsi"/>
                <w:sz w:val="20"/>
              </w:rPr>
              <w:t>zaslanou Příkazníkovi dle potřeby Příkazce</w:t>
            </w:r>
          </w:p>
          <w:p w14:paraId="2156A485" w14:textId="77777777" w:rsidR="007305AE" w:rsidRPr="007305AE" w:rsidRDefault="003622B1" w:rsidP="003622B1">
            <w:pPr>
              <w:pStyle w:val="Odstavecseseznamem"/>
              <w:spacing w:after="120" w:line="240" w:lineRule="auto"/>
              <w:ind w:left="28"/>
              <w:contextualSpacing w:val="0"/>
              <w:rPr>
                <w:rFonts w:asciiTheme="minorHAnsi" w:hAnsiTheme="minorHAnsi" w:cstheme="minorHAnsi"/>
                <w:sz w:val="20"/>
              </w:rPr>
            </w:pPr>
            <w:r w:rsidRPr="007305AE">
              <w:rPr>
                <w:rFonts w:asciiTheme="minorHAnsi" w:hAnsiTheme="minorHAnsi" w:cstheme="minorHAnsi"/>
                <w:sz w:val="20"/>
              </w:rPr>
              <w:t xml:space="preserve">Ukončení plnění:    </w:t>
            </w:r>
          </w:p>
          <w:p w14:paraId="2A8B693C" w14:textId="4DFF481B" w:rsidR="00CD11F4" w:rsidRPr="003622B1" w:rsidRDefault="003622B1" w:rsidP="003622B1">
            <w:pPr>
              <w:pStyle w:val="Odstavecseseznamem"/>
              <w:spacing w:after="120" w:line="240" w:lineRule="auto"/>
              <w:ind w:left="28"/>
              <w:contextualSpacing w:val="0"/>
              <w:rPr>
                <w:rFonts w:asciiTheme="minorHAnsi" w:hAnsiTheme="minorHAnsi" w:cstheme="minorHAnsi"/>
                <w:b w:val="0"/>
                <w:bCs/>
                <w:sz w:val="20"/>
              </w:rPr>
            </w:pPr>
            <w:r w:rsidRPr="003622B1">
              <w:rPr>
                <w:rFonts w:asciiTheme="minorHAnsi" w:hAnsiTheme="minorHAnsi" w:cstheme="minorHAnsi"/>
                <w:b w:val="0"/>
                <w:bCs/>
                <w:sz w:val="20"/>
              </w:rPr>
              <w:t xml:space="preserve">okamžikem uplynutí Záruční doby </w:t>
            </w:r>
          </w:p>
        </w:tc>
      </w:tr>
    </w:tbl>
    <w:p w14:paraId="50B51BD1" w14:textId="015AEA5D" w:rsidR="0065326F" w:rsidRDefault="0065326F" w:rsidP="007C22FC">
      <w:pPr>
        <w:pStyle w:val="Odstavecseseznamem"/>
        <w:spacing w:before="120" w:after="120" w:line="240" w:lineRule="auto"/>
        <w:ind w:left="284"/>
        <w:contextualSpacing w:val="0"/>
        <w:rPr>
          <w:rFonts w:asciiTheme="minorHAnsi" w:hAnsiTheme="minorHAnsi" w:cstheme="minorHAnsi"/>
          <w:b w:val="0"/>
          <w:sz w:val="20"/>
        </w:rPr>
      </w:pPr>
      <w:r>
        <w:rPr>
          <w:rFonts w:asciiTheme="minorHAnsi" w:hAnsiTheme="minorHAnsi" w:cstheme="minorHAnsi"/>
          <w:b w:val="0"/>
          <w:sz w:val="20"/>
        </w:rPr>
        <w:t xml:space="preserve">Příkazník </w:t>
      </w:r>
      <w:r w:rsidR="007C22FC">
        <w:rPr>
          <w:rFonts w:asciiTheme="minorHAnsi" w:hAnsiTheme="minorHAnsi" w:cstheme="minorHAnsi"/>
          <w:b w:val="0"/>
          <w:sz w:val="20"/>
        </w:rPr>
        <w:t xml:space="preserve">se zavazuje v rámci výkonu činnosti TDS – kontrolní činnost vztahující se k dokumentaci zpracovávané Zhotovitelem projekčních a stavebních prací </w:t>
      </w:r>
      <w:r>
        <w:rPr>
          <w:rFonts w:asciiTheme="minorHAnsi" w:hAnsiTheme="minorHAnsi" w:cstheme="minorHAnsi"/>
          <w:b w:val="0"/>
          <w:sz w:val="20"/>
        </w:rPr>
        <w:t xml:space="preserve">provádět průběžnou kontrolu dokumentace předkládané Zhotovitelem Příkazci s tím, že </w:t>
      </w:r>
      <w:r w:rsidR="005B7650">
        <w:rPr>
          <w:rFonts w:asciiTheme="minorHAnsi" w:hAnsiTheme="minorHAnsi" w:cstheme="minorHAnsi"/>
          <w:b w:val="0"/>
          <w:sz w:val="20"/>
        </w:rPr>
        <w:t>s</w:t>
      </w:r>
      <w:r>
        <w:rPr>
          <w:rFonts w:asciiTheme="minorHAnsi" w:hAnsiTheme="minorHAnsi" w:cstheme="minorHAnsi"/>
          <w:b w:val="0"/>
          <w:sz w:val="20"/>
        </w:rPr>
        <w:t>mluvní strany sjednávají následující lhůty pro vyjádření Příkazníka k dokumentům předloženým mu ke kontrole Příkazcem:</w:t>
      </w:r>
    </w:p>
    <w:p w14:paraId="4287CE0E" w14:textId="4AE41723" w:rsidR="0065326F" w:rsidRDefault="0065326F" w:rsidP="007C22FC">
      <w:pPr>
        <w:pStyle w:val="Odstavecseseznamem"/>
        <w:numPr>
          <w:ilvl w:val="0"/>
          <w:numId w:val="119"/>
        </w:numPr>
        <w:spacing w:before="120" w:after="120" w:line="240" w:lineRule="auto"/>
        <w:contextualSpacing w:val="0"/>
        <w:rPr>
          <w:rFonts w:asciiTheme="minorHAnsi" w:hAnsiTheme="minorHAnsi" w:cstheme="minorHAnsi"/>
          <w:b w:val="0"/>
          <w:sz w:val="20"/>
        </w:rPr>
      </w:pPr>
      <w:r>
        <w:rPr>
          <w:rFonts w:asciiTheme="minorHAnsi" w:hAnsiTheme="minorHAnsi" w:cstheme="minorHAnsi"/>
          <w:b w:val="0"/>
          <w:sz w:val="20"/>
        </w:rPr>
        <w:t>jednotlivé části Dodavatelské dokumentace a Realizační dokumentace do 2 týdnů</w:t>
      </w:r>
      <w:r w:rsidR="007C22FC">
        <w:rPr>
          <w:rFonts w:asciiTheme="minorHAnsi" w:hAnsiTheme="minorHAnsi" w:cstheme="minorHAnsi"/>
          <w:b w:val="0"/>
          <w:sz w:val="20"/>
        </w:rPr>
        <w:t xml:space="preserve"> od jejich předložení Příkazníkovi, s výjimkou technických listů, KZS a CPV pro které sjednávají smluvní strany  lhůtu 1 týdne ode dne jejich předložení Příkazníkovi.</w:t>
      </w:r>
    </w:p>
    <w:p w14:paraId="6C95D176" w14:textId="2B35BE8B" w:rsidR="007C22FC" w:rsidRPr="007C22FC" w:rsidRDefault="007C22FC" w:rsidP="007C22FC">
      <w:pPr>
        <w:spacing w:before="120" w:after="120"/>
        <w:ind w:left="284"/>
        <w:rPr>
          <w:rFonts w:asciiTheme="minorHAnsi" w:hAnsiTheme="minorHAnsi" w:cstheme="minorHAnsi"/>
          <w:sz w:val="20"/>
        </w:rPr>
      </w:pPr>
      <w:r>
        <w:rPr>
          <w:rFonts w:asciiTheme="minorHAnsi" w:hAnsiTheme="minorHAnsi" w:cstheme="minorHAnsi"/>
          <w:sz w:val="20"/>
        </w:rPr>
        <w:t xml:space="preserve">Smluvní strany mohou sjednat i jinou lhůtu dle potřeby a náročnosti </w:t>
      </w:r>
      <w:r w:rsidR="00227A71">
        <w:rPr>
          <w:rFonts w:asciiTheme="minorHAnsi" w:hAnsiTheme="minorHAnsi" w:cstheme="minorHAnsi"/>
          <w:sz w:val="20"/>
        </w:rPr>
        <w:t xml:space="preserve">kontroly </w:t>
      </w:r>
      <w:r>
        <w:rPr>
          <w:rFonts w:asciiTheme="minorHAnsi" w:hAnsiTheme="minorHAnsi" w:cstheme="minorHAnsi"/>
          <w:sz w:val="20"/>
        </w:rPr>
        <w:t xml:space="preserve">dokumentace, resp. jejich částí </w:t>
      </w:r>
    </w:p>
    <w:p w14:paraId="1B843C49" w14:textId="0B1639E3" w:rsidR="00265B8F" w:rsidRPr="00227A71" w:rsidRDefault="00C914FE" w:rsidP="00413665">
      <w:pPr>
        <w:spacing w:after="120"/>
        <w:ind w:left="284"/>
        <w:jc w:val="both"/>
        <w:rPr>
          <w:rFonts w:asciiTheme="minorHAnsi" w:hAnsiTheme="minorHAnsi" w:cstheme="minorHAnsi"/>
          <w:sz w:val="20"/>
        </w:rPr>
      </w:pPr>
      <w:r w:rsidRPr="00227A71">
        <w:rPr>
          <w:rFonts w:asciiTheme="minorHAnsi" w:hAnsiTheme="minorHAnsi" w:cstheme="minorHAnsi"/>
          <w:sz w:val="20"/>
        </w:rPr>
        <w:t>Příkazník</w:t>
      </w:r>
      <w:r w:rsidR="00265B8F" w:rsidRPr="00227A71">
        <w:rPr>
          <w:rFonts w:asciiTheme="minorHAnsi" w:hAnsiTheme="minorHAnsi" w:cstheme="minorHAnsi"/>
          <w:sz w:val="20"/>
        </w:rPr>
        <w:t xml:space="preserve"> je povinen </w:t>
      </w:r>
      <w:r w:rsidR="00227A71">
        <w:rPr>
          <w:rFonts w:asciiTheme="minorHAnsi" w:hAnsiTheme="minorHAnsi" w:cstheme="minorHAnsi"/>
          <w:sz w:val="20"/>
        </w:rPr>
        <w:t xml:space="preserve">poskytovat </w:t>
      </w:r>
      <w:r w:rsidR="00413665">
        <w:rPr>
          <w:rFonts w:asciiTheme="minorHAnsi" w:hAnsiTheme="minorHAnsi" w:cstheme="minorHAnsi"/>
          <w:sz w:val="20"/>
        </w:rPr>
        <w:t>průběžně</w:t>
      </w:r>
      <w:r w:rsidR="00227A71">
        <w:rPr>
          <w:rFonts w:asciiTheme="minorHAnsi" w:hAnsiTheme="minorHAnsi" w:cstheme="minorHAnsi"/>
          <w:sz w:val="20"/>
        </w:rPr>
        <w:t xml:space="preserve"> součinnost při komunikaci</w:t>
      </w:r>
      <w:r w:rsidR="00C149E9">
        <w:rPr>
          <w:rFonts w:asciiTheme="minorHAnsi" w:hAnsiTheme="minorHAnsi" w:cstheme="minorHAnsi"/>
          <w:sz w:val="20"/>
        </w:rPr>
        <w:t xml:space="preserve"> se Zhotovitelem a s dotačními orgány </w:t>
      </w:r>
      <w:r w:rsidR="00355051">
        <w:rPr>
          <w:rFonts w:asciiTheme="minorHAnsi" w:hAnsiTheme="minorHAnsi" w:cstheme="minorHAnsi"/>
          <w:sz w:val="20"/>
        </w:rPr>
        <w:t xml:space="preserve">v souvislosti s financováním projektu </w:t>
      </w:r>
      <w:r w:rsidR="00C149E9">
        <w:rPr>
          <w:rFonts w:asciiTheme="minorHAnsi" w:hAnsiTheme="minorHAnsi" w:cstheme="minorHAnsi"/>
          <w:sz w:val="20"/>
        </w:rPr>
        <w:t>z OPST a</w:t>
      </w:r>
      <w:r w:rsidR="00227A71">
        <w:rPr>
          <w:rFonts w:asciiTheme="minorHAnsi" w:hAnsiTheme="minorHAnsi" w:cstheme="minorHAnsi"/>
          <w:sz w:val="20"/>
        </w:rPr>
        <w:t xml:space="preserve"> </w:t>
      </w:r>
      <w:r w:rsidR="00265B8F" w:rsidRPr="00227A71">
        <w:rPr>
          <w:rFonts w:asciiTheme="minorHAnsi" w:hAnsiTheme="minorHAnsi" w:cstheme="minorHAnsi"/>
          <w:sz w:val="20"/>
        </w:rPr>
        <w:t>reagovat na dotazy administrátora žádosti o dotaci, nebo na dotazy kontrolního orgánu, do 2 pracovních dnů od jejich položení.</w:t>
      </w:r>
    </w:p>
    <w:p w14:paraId="24513500" w14:textId="77777777" w:rsidR="00C03967" w:rsidRPr="00C03967" w:rsidRDefault="00C914FE" w:rsidP="00C03967">
      <w:pPr>
        <w:pStyle w:val="Odstavecseseznamem"/>
        <w:numPr>
          <w:ilvl w:val="0"/>
          <w:numId w:val="51"/>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sz w:val="20"/>
        </w:rPr>
        <w:t>Příkazník</w:t>
      </w:r>
      <w:r w:rsidR="00265B8F" w:rsidRPr="00C914FE">
        <w:rPr>
          <w:rFonts w:asciiTheme="minorHAnsi" w:hAnsiTheme="minorHAnsi" w:cstheme="minorHAnsi"/>
          <w:b w:val="0"/>
          <w:sz w:val="20"/>
        </w:rPr>
        <w:t xml:space="preserve"> je povinen zajistit</w:t>
      </w:r>
      <w:r w:rsidR="00C03967">
        <w:rPr>
          <w:rFonts w:asciiTheme="minorHAnsi" w:hAnsiTheme="minorHAnsi" w:cstheme="minorHAnsi"/>
          <w:b w:val="0"/>
          <w:sz w:val="20"/>
        </w:rPr>
        <w:t>:</w:t>
      </w:r>
    </w:p>
    <w:p w14:paraId="660CBD09" w14:textId="48C821D4" w:rsidR="00803FDA" w:rsidRDefault="00C03967" w:rsidP="008A7C88">
      <w:pPr>
        <w:pStyle w:val="Odstavecseseznamem"/>
        <w:numPr>
          <w:ilvl w:val="0"/>
          <w:numId w:val="124"/>
        </w:numPr>
        <w:spacing w:after="120" w:line="240" w:lineRule="auto"/>
        <w:ind w:left="641" w:hanging="357"/>
        <w:contextualSpacing w:val="0"/>
        <w:rPr>
          <w:rFonts w:asciiTheme="minorHAnsi" w:hAnsiTheme="minorHAnsi" w:cstheme="minorHAnsi"/>
          <w:b w:val="0"/>
          <w:sz w:val="20"/>
        </w:rPr>
      </w:pPr>
      <w:r>
        <w:rPr>
          <w:rFonts w:asciiTheme="minorHAnsi" w:hAnsiTheme="minorHAnsi" w:cstheme="minorHAnsi"/>
          <w:b w:val="0"/>
          <w:sz w:val="20"/>
        </w:rPr>
        <w:t xml:space="preserve">každodenní (tedy včetně </w:t>
      </w:r>
      <w:r w:rsidRPr="00C03967">
        <w:rPr>
          <w:rFonts w:asciiTheme="minorHAnsi" w:hAnsiTheme="minorHAnsi" w:cstheme="minorHAnsi"/>
          <w:b w:val="0"/>
          <w:sz w:val="20"/>
        </w:rPr>
        <w:t>dn</w:t>
      </w:r>
      <w:r>
        <w:rPr>
          <w:rFonts w:asciiTheme="minorHAnsi" w:hAnsiTheme="minorHAnsi" w:cstheme="minorHAnsi"/>
          <w:b w:val="0"/>
          <w:sz w:val="20"/>
        </w:rPr>
        <w:t>ů</w:t>
      </w:r>
      <w:r w:rsidRPr="00C03967">
        <w:rPr>
          <w:rFonts w:asciiTheme="minorHAnsi" w:hAnsiTheme="minorHAnsi" w:cstheme="minorHAnsi"/>
          <w:b w:val="0"/>
          <w:sz w:val="20"/>
        </w:rPr>
        <w:t xml:space="preserve"> pracovního klidu či státem uznávaného svátku) </w:t>
      </w:r>
      <w:r w:rsidR="0065326F" w:rsidRPr="00C03967">
        <w:rPr>
          <w:rFonts w:asciiTheme="minorHAnsi" w:hAnsiTheme="minorHAnsi" w:cstheme="minorHAnsi"/>
          <w:b w:val="0"/>
          <w:sz w:val="20"/>
        </w:rPr>
        <w:t xml:space="preserve">přítomnost </w:t>
      </w:r>
      <w:r w:rsidR="008A7C88">
        <w:rPr>
          <w:rFonts w:asciiTheme="minorHAnsi" w:hAnsiTheme="minorHAnsi" w:cstheme="minorHAnsi"/>
          <w:b w:val="0"/>
          <w:sz w:val="20"/>
        </w:rPr>
        <w:t>dostatečného počtu členů realizačního týmu, a to vždy alespoň prostřednictvím H</w:t>
      </w:r>
      <w:r w:rsidR="0065326F" w:rsidRPr="00C03967">
        <w:rPr>
          <w:rFonts w:asciiTheme="minorHAnsi" w:hAnsiTheme="minorHAnsi" w:cstheme="minorHAnsi"/>
          <w:b w:val="0"/>
          <w:sz w:val="20"/>
        </w:rPr>
        <w:t>lavní</w:t>
      </w:r>
      <w:r w:rsidR="008A7C88">
        <w:rPr>
          <w:rFonts w:asciiTheme="minorHAnsi" w:hAnsiTheme="minorHAnsi" w:cstheme="minorHAnsi"/>
          <w:b w:val="0"/>
          <w:sz w:val="20"/>
        </w:rPr>
        <w:t>ho</w:t>
      </w:r>
      <w:r w:rsidR="0065326F" w:rsidRPr="00C03967">
        <w:rPr>
          <w:rFonts w:asciiTheme="minorHAnsi" w:hAnsiTheme="minorHAnsi" w:cstheme="minorHAnsi"/>
          <w:b w:val="0"/>
          <w:sz w:val="20"/>
        </w:rPr>
        <w:t xml:space="preserve"> technick</w:t>
      </w:r>
      <w:r w:rsidR="008A7C88">
        <w:rPr>
          <w:rFonts w:asciiTheme="minorHAnsi" w:hAnsiTheme="minorHAnsi" w:cstheme="minorHAnsi"/>
          <w:b w:val="0"/>
          <w:sz w:val="20"/>
        </w:rPr>
        <w:t>ého</w:t>
      </w:r>
      <w:r w:rsidR="0065326F" w:rsidRPr="00C03967">
        <w:rPr>
          <w:rFonts w:asciiTheme="minorHAnsi" w:hAnsiTheme="minorHAnsi" w:cstheme="minorHAnsi"/>
          <w:b w:val="0"/>
          <w:sz w:val="20"/>
        </w:rPr>
        <w:t xml:space="preserve"> dozo</w:t>
      </w:r>
      <w:r w:rsidR="00866200">
        <w:rPr>
          <w:rFonts w:asciiTheme="minorHAnsi" w:hAnsiTheme="minorHAnsi" w:cstheme="minorHAnsi"/>
          <w:b w:val="0"/>
          <w:sz w:val="20"/>
        </w:rPr>
        <w:t>r</w:t>
      </w:r>
      <w:r w:rsidR="008A7C88">
        <w:rPr>
          <w:rFonts w:asciiTheme="minorHAnsi" w:hAnsiTheme="minorHAnsi" w:cstheme="minorHAnsi"/>
          <w:b w:val="0"/>
          <w:sz w:val="20"/>
        </w:rPr>
        <w:t>u</w:t>
      </w:r>
      <w:r w:rsidR="00866200">
        <w:rPr>
          <w:rFonts w:asciiTheme="minorHAnsi" w:hAnsiTheme="minorHAnsi" w:cstheme="minorHAnsi"/>
          <w:b w:val="0"/>
          <w:sz w:val="20"/>
        </w:rPr>
        <w:t xml:space="preserve">, nebo </w:t>
      </w:r>
      <w:r w:rsidR="0065326F" w:rsidRPr="00C03967">
        <w:rPr>
          <w:rFonts w:asciiTheme="minorHAnsi" w:hAnsiTheme="minorHAnsi" w:cstheme="minorHAnsi"/>
          <w:b w:val="0"/>
          <w:sz w:val="20"/>
        </w:rPr>
        <w:t>Zástupc</w:t>
      </w:r>
      <w:r w:rsidRPr="00C03967">
        <w:rPr>
          <w:rFonts w:asciiTheme="minorHAnsi" w:hAnsiTheme="minorHAnsi" w:cstheme="minorHAnsi"/>
          <w:b w:val="0"/>
          <w:sz w:val="20"/>
        </w:rPr>
        <w:t>e</w:t>
      </w:r>
      <w:r w:rsidR="0065326F" w:rsidRPr="00C03967">
        <w:rPr>
          <w:rFonts w:asciiTheme="minorHAnsi" w:hAnsiTheme="minorHAnsi" w:cstheme="minorHAnsi"/>
          <w:b w:val="0"/>
          <w:sz w:val="20"/>
        </w:rPr>
        <w:t xml:space="preserve"> TDS s autorizací pro obor Pozemní stavby </w:t>
      </w:r>
      <w:r w:rsidRPr="00C03967">
        <w:rPr>
          <w:rFonts w:asciiTheme="minorHAnsi" w:hAnsiTheme="minorHAnsi" w:cstheme="minorHAnsi"/>
          <w:b w:val="0"/>
          <w:sz w:val="20"/>
        </w:rPr>
        <w:t xml:space="preserve">nebo Zástupce TDS s autorizací pro obor </w:t>
      </w:r>
      <w:r w:rsidR="0065326F" w:rsidRPr="00C03967">
        <w:rPr>
          <w:rFonts w:asciiTheme="minorHAnsi" w:hAnsiTheme="minorHAnsi" w:cstheme="minorHAnsi"/>
          <w:b w:val="0"/>
          <w:sz w:val="20"/>
        </w:rPr>
        <w:t>Dopravní stavby</w:t>
      </w:r>
      <w:r w:rsidR="008A7C88">
        <w:rPr>
          <w:rFonts w:asciiTheme="minorHAnsi" w:hAnsiTheme="minorHAnsi" w:cstheme="minorHAnsi"/>
          <w:b w:val="0"/>
          <w:sz w:val="20"/>
        </w:rPr>
        <w:t xml:space="preserve"> a dle aktuálně prováděných stavebních prací též Technického dozoru stavebníka – Geotechnik </w:t>
      </w:r>
      <w:r w:rsidR="0065326F" w:rsidRPr="00C03967">
        <w:rPr>
          <w:rFonts w:asciiTheme="minorHAnsi" w:hAnsiTheme="minorHAnsi" w:cstheme="minorHAnsi"/>
          <w:b w:val="0"/>
          <w:sz w:val="20"/>
        </w:rPr>
        <w:t>na stavbě v potřebném rozsahu tak, aby neohrozil průběh výstavby</w:t>
      </w:r>
      <w:r w:rsidRPr="00C03967">
        <w:rPr>
          <w:rFonts w:asciiTheme="minorHAnsi" w:hAnsiTheme="minorHAnsi" w:cstheme="minorHAnsi"/>
          <w:b w:val="0"/>
          <w:sz w:val="20"/>
        </w:rPr>
        <w:t xml:space="preserve">, a to </w:t>
      </w:r>
      <w:r w:rsidR="00803FDA" w:rsidRPr="00C03967">
        <w:rPr>
          <w:rFonts w:asciiTheme="minorHAnsi" w:hAnsiTheme="minorHAnsi" w:cstheme="minorHAnsi"/>
          <w:b w:val="0"/>
          <w:sz w:val="20"/>
        </w:rPr>
        <w:t>při současném dodržení pracovně právních předpisů;</w:t>
      </w:r>
    </w:p>
    <w:p w14:paraId="1A44DA64" w14:textId="40C6AF43" w:rsidR="00CD11F4" w:rsidRDefault="00803FDA" w:rsidP="008A7C88">
      <w:pPr>
        <w:pStyle w:val="Odstavecseseznamem"/>
        <w:numPr>
          <w:ilvl w:val="0"/>
          <w:numId w:val="124"/>
        </w:numPr>
        <w:spacing w:after="120" w:line="240" w:lineRule="auto"/>
        <w:ind w:left="641" w:hanging="357"/>
        <w:rPr>
          <w:rFonts w:asciiTheme="minorHAnsi" w:hAnsiTheme="minorHAnsi" w:cstheme="minorHAnsi"/>
          <w:b w:val="0"/>
          <w:sz w:val="20"/>
        </w:rPr>
      </w:pPr>
      <w:r w:rsidRPr="008A7C88">
        <w:rPr>
          <w:rFonts w:asciiTheme="minorHAnsi" w:hAnsiTheme="minorHAnsi" w:cstheme="minorHAnsi"/>
          <w:b w:val="0"/>
          <w:sz w:val="20"/>
        </w:rPr>
        <w:t xml:space="preserve">přítomnost dalších </w:t>
      </w:r>
      <w:r w:rsidR="00C11DD4" w:rsidRPr="008A7C88">
        <w:rPr>
          <w:rFonts w:asciiTheme="minorHAnsi" w:hAnsiTheme="minorHAnsi" w:cstheme="minorHAnsi"/>
          <w:b w:val="0"/>
          <w:sz w:val="20"/>
        </w:rPr>
        <w:t>odborných osob</w:t>
      </w:r>
      <w:r w:rsidRPr="008A7C88">
        <w:rPr>
          <w:rFonts w:asciiTheme="minorHAnsi" w:hAnsiTheme="minorHAnsi" w:cstheme="minorHAnsi"/>
          <w:b w:val="0"/>
          <w:sz w:val="20"/>
        </w:rPr>
        <w:t xml:space="preserve"> </w:t>
      </w:r>
      <w:r w:rsidR="00866200" w:rsidRPr="008A7C88">
        <w:rPr>
          <w:rFonts w:asciiTheme="minorHAnsi" w:hAnsiTheme="minorHAnsi" w:cstheme="minorHAnsi"/>
          <w:b w:val="0"/>
          <w:sz w:val="20"/>
        </w:rPr>
        <w:t>(</w:t>
      </w:r>
      <w:r w:rsidRPr="008A7C88">
        <w:rPr>
          <w:rFonts w:asciiTheme="minorHAnsi" w:hAnsiTheme="minorHAnsi" w:cstheme="minorHAnsi"/>
          <w:b w:val="0"/>
          <w:sz w:val="20"/>
        </w:rPr>
        <w:t xml:space="preserve">v návaznosti na aktuální průběh realizace Stavby, a to s ohledem na jejich specializaci (tj. ve vazbě na druh aktuálně prováděných stavebních prací, dodávek a služeb v rozsahu nebytném pro provádění pravidelných denních kontrol, bude-li to vyžadovat </w:t>
      </w:r>
      <w:r w:rsidR="0065326F" w:rsidRPr="008A7C88">
        <w:rPr>
          <w:rFonts w:asciiTheme="minorHAnsi" w:hAnsiTheme="minorHAnsi" w:cstheme="minorHAnsi"/>
          <w:b w:val="0"/>
          <w:sz w:val="20"/>
        </w:rPr>
        <w:t>Harmonogram Stavby</w:t>
      </w:r>
      <w:r w:rsidRPr="008A7C88">
        <w:rPr>
          <w:rFonts w:asciiTheme="minorHAnsi" w:hAnsiTheme="minorHAnsi" w:cstheme="minorHAnsi"/>
          <w:b w:val="0"/>
          <w:sz w:val="20"/>
        </w:rPr>
        <w:t>, a to i mimo standardní pracovní dny, při současném dodržení pracovně právních předpisů.</w:t>
      </w:r>
    </w:p>
    <w:p w14:paraId="7377BC81" w14:textId="3ADB5719" w:rsidR="00E064A0" w:rsidRPr="00E064A0" w:rsidRDefault="00E064A0" w:rsidP="00E064A0">
      <w:pPr>
        <w:spacing w:after="120"/>
        <w:ind w:left="284"/>
        <w:jc w:val="both"/>
        <w:rPr>
          <w:rFonts w:asciiTheme="minorHAnsi" w:hAnsiTheme="minorHAnsi" w:cstheme="minorHAnsi"/>
          <w:sz w:val="20"/>
        </w:rPr>
      </w:pPr>
      <w:r>
        <w:rPr>
          <w:rFonts w:asciiTheme="minorHAnsi" w:hAnsiTheme="minorHAnsi" w:cstheme="minorHAnsi"/>
          <w:sz w:val="20"/>
        </w:rPr>
        <w:t xml:space="preserve">Příkazce upozorňuje Příkazníka, že </w:t>
      </w:r>
      <w:r w:rsidRPr="00F037F5">
        <w:rPr>
          <w:rFonts w:asciiTheme="minorHAnsi" w:hAnsiTheme="minorHAnsi" w:cstheme="minorHAnsi"/>
          <w:sz w:val="20"/>
        </w:rPr>
        <w:t>provádění stavebních prací, dodávek a/nebo služeb může probíhat i nepřetržitě</w:t>
      </w:r>
      <w:r>
        <w:rPr>
          <w:rFonts w:asciiTheme="minorHAnsi" w:hAnsiTheme="minorHAnsi" w:cstheme="minorHAnsi"/>
          <w:sz w:val="20"/>
        </w:rPr>
        <w:t>.</w:t>
      </w:r>
    </w:p>
    <w:p w14:paraId="5E1A78D7" w14:textId="0E844A18" w:rsidR="0065326F" w:rsidRDefault="0065326F" w:rsidP="00C03967">
      <w:pPr>
        <w:pStyle w:val="Default"/>
        <w:numPr>
          <w:ilvl w:val="0"/>
          <w:numId w:val="51"/>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Pro výkon činnosti TDS bude Příkazníkovi poskytnuta v prostorách staveniště buňka s možností využívání sociálního zázemí stavby.</w:t>
      </w:r>
    </w:p>
    <w:p w14:paraId="5084F09C" w14:textId="17C102D8" w:rsidR="00E064A0" w:rsidRDefault="00E064A0" w:rsidP="00C03967">
      <w:pPr>
        <w:pStyle w:val="Default"/>
        <w:numPr>
          <w:ilvl w:val="0"/>
          <w:numId w:val="51"/>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Pozastavení činnosti Příkazníka</w:t>
      </w:r>
    </w:p>
    <w:p w14:paraId="00EECEBE" w14:textId="4ECAAE13" w:rsidR="00803FDA" w:rsidRPr="00C914FE" w:rsidRDefault="00C914FE" w:rsidP="00E064A0">
      <w:pPr>
        <w:pStyle w:val="Default"/>
        <w:spacing w:after="120"/>
        <w:ind w:left="284"/>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803FDA" w:rsidRPr="00C914FE">
        <w:rPr>
          <w:rFonts w:asciiTheme="minorHAnsi" w:hAnsiTheme="minorHAnsi" w:cstheme="minorHAnsi"/>
          <w:sz w:val="20"/>
          <w:szCs w:val="20"/>
        </w:rPr>
        <w:t xml:space="preserve"> je povinen dočasně přerušit na základě písemného pokynu </w:t>
      </w:r>
      <w:r w:rsidRPr="00C914FE">
        <w:rPr>
          <w:rFonts w:asciiTheme="minorHAnsi" w:hAnsiTheme="minorHAnsi" w:cstheme="minorHAnsi"/>
          <w:sz w:val="20"/>
          <w:szCs w:val="20"/>
        </w:rPr>
        <w:t>Příkazce</w:t>
      </w:r>
      <w:r w:rsidR="00803FDA" w:rsidRPr="00C914FE">
        <w:rPr>
          <w:rFonts w:asciiTheme="minorHAnsi" w:hAnsiTheme="minorHAnsi" w:cstheme="minorHAnsi"/>
          <w:sz w:val="20"/>
          <w:szCs w:val="20"/>
        </w:rPr>
        <w:t xml:space="preserve"> poskytování služeb </w:t>
      </w:r>
      <w:r w:rsidR="00803FDA" w:rsidRPr="00C914FE">
        <w:rPr>
          <w:rFonts w:asciiTheme="minorHAnsi" w:hAnsiTheme="minorHAnsi" w:cstheme="minorHAnsi"/>
          <w:sz w:val="20"/>
          <w:szCs w:val="20"/>
        </w:rPr>
        <w:br/>
        <w:t xml:space="preserve">a v poskytování služeb na základě písemného pokynu </w:t>
      </w:r>
      <w:r w:rsidRPr="00C914FE">
        <w:rPr>
          <w:rFonts w:asciiTheme="minorHAnsi" w:hAnsiTheme="minorHAnsi" w:cstheme="minorHAnsi"/>
          <w:sz w:val="20"/>
          <w:szCs w:val="20"/>
        </w:rPr>
        <w:t>Příkazce</w:t>
      </w:r>
      <w:r w:rsidR="00803FDA" w:rsidRPr="00C914FE">
        <w:rPr>
          <w:rFonts w:asciiTheme="minorHAnsi" w:hAnsiTheme="minorHAnsi" w:cstheme="minorHAnsi"/>
          <w:sz w:val="20"/>
          <w:szCs w:val="20"/>
        </w:rPr>
        <w:t xml:space="preserve"> opět pokračovat.</w:t>
      </w:r>
    </w:p>
    <w:p w14:paraId="5212F016" w14:textId="5ECA2F1D" w:rsidR="00803FDA" w:rsidRPr="00C914FE" w:rsidRDefault="00803FDA" w:rsidP="00C03967">
      <w:pPr>
        <w:pStyle w:val="Default"/>
        <w:numPr>
          <w:ilvl w:val="0"/>
          <w:numId w:val="51"/>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Nesplnění povinností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a dle tohoto článku se považuje za podstatné porušení smlouvy.</w:t>
      </w:r>
    </w:p>
    <w:p w14:paraId="18E397E3" w14:textId="41211B12" w:rsidR="00CD11F4" w:rsidRPr="00C914FE" w:rsidRDefault="00803FDA" w:rsidP="00C03967">
      <w:pPr>
        <w:pStyle w:val="Default"/>
        <w:numPr>
          <w:ilvl w:val="0"/>
          <w:numId w:val="51"/>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Smluvní strany se podpisem smlouvy dohodly, že vylučují aplikaci ustanovení § 2443 občanského zákoníku, </w:t>
      </w:r>
      <w:r w:rsidR="00C11DD4" w:rsidRPr="00C914FE">
        <w:rPr>
          <w:rFonts w:asciiTheme="minorHAnsi" w:hAnsiTheme="minorHAnsi" w:cstheme="minorHAnsi"/>
          <w:sz w:val="20"/>
          <w:szCs w:val="20"/>
        </w:rPr>
        <w:br/>
      </w:r>
      <w:r w:rsidRPr="00C914FE">
        <w:rPr>
          <w:rFonts w:asciiTheme="minorHAnsi" w:hAnsiTheme="minorHAnsi" w:cstheme="minorHAnsi"/>
          <w:sz w:val="20"/>
          <w:szCs w:val="20"/>
        </w:rPr>
        <w:t xml:space="preserve">a namísto toho se dohodly, že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může Příkaz z této smlouvy vypovědět nejdříve ke konci 3. měsíce následujícího po měsíci, v němž byla výpověď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ovi doručena.</w:t>
      </w:r>
    </w:p>
    <w:p w14:paraId="2B4AF93C" w14:textId="18FF5FBF" w:rsidR="00A24E42" w:rsidRPr="00C914FE" w:rsidRDefault="007C1999"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V</w:t>
      </w:r>
      <w:r w:rsidRPr="00C914FE">
        <w:rPr>
          <w:rFonts w:asciiTheme="minorHAnsi" w:hAnsiTheme="minorHAnsi" w:cstheme="minorHAnsi"/>
          <w:sz w:val="20"/>
        </w:rPr>
        <w:t xml:space="preserve"> </w:t>
      </w:r>
      <w:r w:rsidR="00803FDA" w:rsidRPr="00C914FE">
        <w:rPr>
          <w:rFonts w:asciiTheme="minorHAnsi" w:hAnsiTheme="minorHAnsi" w:cstheme="minorHAnsi"/>
          <w:sz w:val="20"/>
        </w:rPr>
        <w:t>–</w:t>
      </w:r>
      <w:r w:rsidRPr="00C914FE">
        <w:rPr>
          <w:rFonts w:asciiTheme="minorHAnsi" w:hAnsiTheme="minorHAnsi" w:cstheme="minorHAnsi"/>
          <w:sz w:val="20"/>
        </w:rPr>
        <w:t xml:space="preserve"> </w:t>
      </w:r>
      <w:r w:rsidR="00803FDA" w:rsidRPr="00C914FE">
        <w:rPr>
          <w:rFonts w:asciiTheme="minorHAnsi" w:hAnsiTheme="minorHAnsi" w:cstheme="minorHAnsi"/>
          <w:sz w:val="20"/>
        </w:rPr>
        <w:t>Způsob plnění</w:t>
      </w:r>
    </w:p>
    <w:p w14:paraId="0FA6D4BE" w14:textId="77777777"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Smluvní strany prohlašují, že svoje závazky budou plnit řádně a včas. </w:t>
      </w:r>
    </w:p>
    <w:p w14:paraId="0E3C4170" w14:textId="05CFDA4E"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Je-li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povinen dle této smlouvy vyhotovit jakýkoli doklad či dokument, nelze z jeho schválení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m dovozovat přenesení odpovědnosti za řádné a včasné provedení služeb z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na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a to ani částečně. </w:t>
      </w:r>
    </w:p>
    <w:p w14:paraId="38A712F2" w14:textId="77777777"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Plná moc </w:t>
      </w:r>
    </w:p>
    <w:p w14:paraId="0CA50C6F" w14:textId="2F67EA08" w:rsidR="00803FDA" w:rsidRPr="00C914FE" w:rsidRDefault="00803FDA" w:rsidP="00E064A0">
      <w:pPr>
        <w:pStyle w:val="OdstavecSmlouvy"/>
        <w:ind w:left="357"/>
        <w:rPr>
          <w:rFonts w:asciiTheme="minorHAnsi" w:hAnsiTheme="minorHAnsi" w:cstheme="minorHAnsi"/>
          <w:sz w:val="20"/>
        </w:rPr>
      </w:pPr>
      <w:r w:rsidRPr="00C914FE">
        <w:rPr>
          <w:rFonts w:asciiTheme="minorHAnsi" w:hAnsiTheme="minorHAnsi" w:cstheme="minorHAnsi"/>
          <w:sz w:val="20"/>
        </w:rPr>
        <w:t xml:space="preserve">Uzavřením této smlouvy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zmocňuje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ke všem právním </w:t>
      </w:r>
      <w:r w:rsidR="004F1939">
        <w:rPr>
          <w:rFonts w:asciiTheme="minorHAnsi" w:hAnsiTheme="minorHAnsi" w:cstheme="minorHAnsi"/>
          <w:sz w:val="20"/>
        </w:rPr>
        <w:t>jednáním</w:t>
      </w:r>
      <w:r w:rsidR="004F1939" w:rsidRPr="00C914FE">
        <w:rPr>
          <w:rFonts w:asciiTheme="minorHAnsi" w:hAnsiTheme="minorHAnsi" w:cstheme="minorHAnsi"/>
          <w:sz w:val="20"/>
        </w:rPr>
        <w:t xml:space="preserve"> </w:t>
      </w:r>
      <w:r w:rsidRPr="00C914FE">
        <w:rPr>
          <w:rFonts w:asciiTheme="minorHAnsi" w:hAnsiTheme="minorHAnsi" w:cstheme="minorHAnsi"/>
          <w:sz w:val="20"/>
        </w:rPr>
        <w:t xml:space="preserve">v rozsahu vymezeném touto smlouvou. Pro vyloučení jakýchkoli pochybností se výslovně uvádí, že bez příslušného zmocnění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m není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oprávněn měnit žádnou ze smluv, které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uzavřel s jednotlivými dodavateli podílejícími se na realizaci </w:t>
      </w:r>
      <w:r w:rsidR="00E064A0">
        <w:rPr>
          <w:rFonts w:asciiTheme="minorHAnsi" w:hAnsiTheme="minorHAnsi" w:cstheme="minorHAnsi"/>
          <w:sz w:val="20"/>
        </w:rPr>
        <w:t xml:space="preserve">investičního </w:t>
      </w:r>
      <w:r w:rsidRPr="00C914FE">
        <w:rPr>
          <w:rFonts w:asciiTheme="minorHAnsi" w:hAnsiTheme="minorHAnsi" w:cstheme="minorHAnsi"/>
          <w:sz w:val="20"/>
        </w:rPr>
        <w:t xml:space="preserve">záměru </w:t>
      </w:r>
      <w:r w:rsidR="00E064A0">
        <w:rPr>
          <w:rFonts w:asciiTheme="minorHAnsi" w:hAnsiTheme="minorHAnsi" w:cstheme="minorHAnsi"/>
          <w:sz w:val="20"/>
        </w:rPr>
        <w:t xml:space="preserve">specifikovaného v čl. II. odst. 2. této smlouvy </w:t>
      </w:r>
      <w:r w:rsidRPr="00C914FE">
        <w:rPr>
          <w:rFonts w:asciiTheme="minorHAnsi" w:hAnsiTheme="minorHAnsi" w:cstheme="minorHAnsi"/>
          <w:sz w:val="20"/>
        </w:rPr>
        <w:t xml:space="preserve">(dále jen </w:t>
      </w:r>
      <w:r w:rsidR="00AF71B4">
        <w:rPr>
          <w:rFonts w:asciiTheme="minorHAnsi" w:hAnsiTheme="minorHAnsi" w:cstheme="minorHAnsi"/>
          <w:sz w:val="20"/>
        </w:rPr>
        <w:t>„</w:t>
      </w:r>
      <w:r w:rsidRPr="008A7C88">
        <w:rPr>
          <w:rFonts w:asciiTheme="minorHAnsi" w:hAnsiTheme="minorHAnsi" w:cstheme="minorHAnsi"/>
          <w:b/>
          <w:bCs/>
          <w:sz w:val="20"/>
        </w:rPr>
        <w:t>Smlouvy na realizaci záměru</w:t>
      </w:r>
      <w:r w:rsidRPr="00C914FE">
        <w:rPr>
          <w:rFonts w:asciiTheme="minorHAnsi" w:hAnsiTheme="minorHAnsi" w:cstheme="minorHAnsi"/>
          <w:sz w:val="20"/>
        </w:rPr>
        <w:t xml:space="preserve">“). </w:t>
      </w:r>
    </w:p>
    <w:p w14:paraId="32DAC309" w14:textId="410944F1" w:rsidR="00803FDA" w:rsidRPr="00C914FE" w:rsidRDefault="00E064A0" w:rsidP="00E064A0">
      <w:pPr>
        <w:pStyle w:val="OdstavecSmlouvy"/>
        <w:tabs>
          <w:tab w:val="left" w:pos="357"/>
        </w:tabs>
        <w:rPr>
          <w:rFonts w:asciiTheme="minorHAnsi" w:hAnsiTheme="minorHAnsi" w:cstheme="minorHAnsi"/>
          <w:sz w:val="20"/>
        </w:rPr>
      </w:pPr>
      <w:r>
        <w:rPr>
          <w:rFonts w:asciiTheme="minorHAnsi" w:hAnsiTheme="minorHAnsi" w:cstheme="minorHAnsi"/>
          <w:sz w:val="20"/>
        </w:rPr>
        <w:tab/>
      </w:r>
      <w:r w:rsidR="00803FDA" w:rsidRPr="00C914FE">
        <w:rPr>
          <w:rFonts w:asciiTheme="minorHAnsi" w:hAnsiTheme="minorHAnsi" w:cstheme="minorHAnsi"/>
          <w:sz w:val="20"/>
        </w:rPr>
        <w:t xml:space="preserve">Jednání </w:t>
      </w:r>
      <w:r w:rsidR="00C914FE" w:rsidRPr="00C914FE">
        <w:rPr>
          <w:rFonts w:asciiTheme="minorHAnsi" w:hAnsiTheme="minorHAnsi" w:cstheme="minorHAnsi"/>
          <w:sz w:val="20"/>
        </w:rPr>
        <w:t>Příkazník</w:t>
      </w:r>
      <w:r w:rsidR="00803FDA" w:rsidRPr="00C914FE">
        <w:rPr>
          <w:rFonts w:asciiTheme="minorHAnsi" w:hAnsiTheme="minorHAnsi" w:cstheme="minorHAnsi"/>
          <w:sz w:val="20"/>
        </w:rPr>
        <w:t xml:space="preserve">a v rozporu s tímto odstavcem se považuje za podstatné porušení smlouvy. </w:t>
      </w:r>
    </w:p>
    <w:p w14:paraId="0D78F967" w14:textId="2F4333E1" w:rsidR="00803FDA" w:rsidRPr="00C914FE" w:rsidRDefault="004F1939" w:rsidP="00766A96">
      <w:pPr>
        <w:pStyle w:val="OdstavecSmlouvy"/>
        <w:numPr>
          <w:ilvl w:val="0"/>
          <w:numId w:val="15"/>
        </w:numPr>
        <w:rPr>
          <w:rFonts w:asciiTheme="minorHAnsi" w:hAnsiTheme="minorHAnsi" w:cstheme="minorHAnsi"/>
          <w:sz w:val="20"/>
        </w:rPr>
      </w:pPr>
      <w:r>
        <w:rPr>
          <w:rFonts w:asciiTheme="minorHAnsi" w:hAnsiTheme="minorHAnsi" w:cstheme="minorHAnsi"/>
          <w:sz w:val="20"/>
        </w:rPr>
        <w:t>Způsob poskytování</w:t>
      </w:r>
      <w:r w:rsidR="00803FDA" w:rsidRPr="00C914FE">
        <w:rPr>
          <w:rFonts w:asciiTheme="minorHAnsi" w:hAnsiTheme="minorHAnsi" w:cstheme="minorHAnsi"/>
          <w:sz w:val="20"/>
        </w:rPr>
        <w:t xml:space="preserve"> služeb:</w:t>
      </w:r>
    </w:p>
    <w:p w14:paraId="7504A2AE" w14:textId="263AC2C3"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se zavazuje, že bude </w:t>
      </w:r>
      <w:r w:rsidR="004F1939">
        <w:rPr>
          <w:rFonts w:asciiTheme="minorHAnsi" w:hAnsiTheme="minorHAnsi" w:cstheme="minorHAnsi"/>
          <w:sz w:val="20"/>
        </w:rPr>
        <w:t>poskytovat</w:t>
      </w:r>
      <w:r w:rsidR="004F193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služby poctivě a pečlivě podle svých schopností, při vynaložení veškeré potřebné odborné péče. Při </w:t>
      </w:r>
      <w:r w:rsidR="004F1939">
        <w:rPr>
          <w:rFonts w:asciiTheme="minorHAnsi" w:hAnsiTheme="minorHAnsi" w:cstheme="minorHAnsi"/>
          <w:sz w:val="20"/>
        </w:rPr>
        <w:t>poskytování</w:t>
      </w:r>
      <w:r w:rsidR="004F193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služeb použije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každého prostředku, kterého vyžaduje jejich povaha, jakož i takového, který se shoduje s vůlí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w:t>
      </w:r>
    </w:p>
    <w:p w14:paraId="4DE1EB3D" w14:textId="678BB5D5"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bude služby poskytovat v souladu s právními předpisy, technickými normami, ať už závaznými nebo doporučenými, stanovisky nebo rozhodnutím</w:t>
      </w:r>
      <w:r w:rsidR="00AF71B4">
        <w:rPr>
          <w:rFonts w:asciiTheme="minorHAnsi" w:hAnsiTheme="minorHAnsi" w:cstheme="minorHAnsi"/>
          <w:sz w:val="20"/>
        </w:rPr>
        <w:t>i</w:t>
      </w:r>
      <w:r w:rsidR="00803FDA" w:rsidRPr="00C914FE">
        <w:rPr>
          <w:rFonts w:asciiTheme="minorHAnsi" w:hAnsiTheme="minorHAnsi" w:cstheme="minorHAnsi"/>
          <w:sz w:val="20"/>
        </w:rPr>
        <w:t xml:space="preserve"> vydaným</w:t>
      </w:r>
      <w:r w:rsidR="00AF71B4">
        <w:rPr>
          <w:rFonts w:asciiTheme="minorHAnsi" w:hAnsiTheme="minorHAnsi" w:cstheme="minorHAnsi"/>
          <w:sz w:val="20"/>
        </w:rPr>
        <w:t>i</w:t>
      </w:r>
      <w:r w:rsidR="00803FDA" w:rsidRPr="00C914FE">
        <w:rPr>
          <w:rFonts w:asciiTheme="minorHAnsi" w:hAnsiTheme="minorHAnsi" w:cstheme="minorHAnsi"/>
          <w:sz w:val="20"/>
        </w:rPr>
        <w:t xml:space="preserve"> orgány státní správy a veškerou projektovou dokumentac</w:t>
      </w:r>
      <w:r w:rsidR="00AF71B4">
        <w:rPr>
          <w:rFonts w:asciiTheme="minorHAnsi" w:hAnsiTheme="minorHAnsi" w:cstheme="minorHAnsi"/>
          <w:sz w:val="20"/>
        </w:rPr>
        <w:t>í</w:t>
      </w:r>
      <w:r w:rsidR="00803FDA" w:rsidRPr="00C914FE">
        <w:rPr>
          <w:rFonts w:asciiTheme="minorHAnsi" w:hAnsiTheme="minorHAnsi" w:cstheme="minorHAnsi"/>
          <w:sz w:val="20"/>
        </w:rPr>
        <w:t xml:space="preserve"> vztahující se k provedení záměru, řádně a včas, ke spokojenosti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a s ohledem na aktuální stav a potřeby zadávacích projektových dokumentací a potřeby provedení Stavby a dodávek tak, aby byl dodržen </w:t>
      </w:r>
      <w:r w:rsidR="00C03967">
        <w:rPr>
          <w:rFonts w:asciiTheme="minorHAnsi" w:hAnsiTheme="minorHAnsi" w:cstheme="minorHAnsi"/>
          <w:sz w:val="20"/>
        </w:rPr>
        <w:t>H</w:t>
      </w:r>
      <w:r w:rsidR="00803FDA" w:rsidRPr="00C914FE">
        <w:rPr>
          <w:rFonts w:asciiTheme="minorHAnsi" w:hAnsiTheme="minorHAnsi" w:cstheme="minorHAnsi"/>
          <w:sz w:val="20"/>
        </w:rPr>
        <w:t>armonogram Stavby</w:t>
      </w:r>
      <w:r w:rsidR="00E064A0">
        <w:rPr>
          <w:rFonts w:asciiTheme="minorHAnsi" w:hAnsiTheme="minorHAnsi" w:cstheme="minorHAnsi"/>
          <w:sz w:val="20"/>
        </w:rPr>
        <w:t xml:space="preserve"> a</w:t>
      </w:r>
      <w:r w:rsidR="00803FDA" w:rsidRPr="00C914FE">
        <w:rPr>
          <w:rFonts w:asciiTheme="minorHAnsi" w:hAnsiTheme="minorHAnsi" w:cstheme="minorHAnsi"/>
          <w:sz w:val="20"/>
        </w:rPr>
        <w:t xml:space="preserve"> ve lhůtách dohodnutých ve </w:t>
      </w:r>
      <w:r w:rsidR="00C11DD4" w:rsidRPr="00C914FE">
        <w:rPr>
          <w:rFonts w:asciiTheme="minorHAnsi" w:hAnsiTheme="minorHAnsi" w:cstheme="minorHAnsi"/>
          <w:sz w:val="20"/>
        </w:rPr>
        <w:t>S</w:t>
      </w:r>
      <w:r w:rsidR="00803FDA" w:rsidRPr="00C914FE">
        <w:rPr>
          <w:rFonts w:asciiTheme="minorHAnsi" w:hAnsiTheme="minorHAnsi" w:cstheme="minorHAnsi"/>
          <w:sz w:val="20"/>
        </w:rPr>
        <w:t xml:space="preserve">mlouvách na realizaci záměru. </w:t>
      </w:r>
    </w:p>
    <w:p w14:paraId="7EA0F802" w14:textId="3AB72425"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je povinen bez zbytečného prodlení oznámit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i jakékoli skutečnosti, které by mohly mít vliv na řádné a včasné provedení služeb či na provedení záměru</w:t>
      </w:r>
      <w:r w:rsidR="00AF71B4">
        <w:rPr>
          <w:rFonts w:asciiTheme="minorHAnsi" w:hAnsiTheme="minorHAnsi" w:cstheme="minorHAnsi"/>
          <w:sz w:val="20"/>
        </w:rPr>
        <w:t>,</w:t>
      </w:r>
      <w:r w:rsidR="00803FDA" w:rsidRPr="00C914FE">
        <w:rPr>
          <w:rFonts w:asciiTheme="minorHAnsi" w:hAnsiTheme="minorHAnsi" w:cstheme="minorHAnsi"/>
          <w:sz w:val="20"/>
        </w:rPr>
        <w:t xml:space="preserve"> zejména bez zbytečného prodlení oznámit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 xml:space="preserve">i zjištění, že jakákoli část projektové dokumentace je v rozporu s obecně závaznými právními předpisy, s aplikovatelnými technickými normami ČSN a ČSN EN, určenými standardy a obecně závaznými požadavky, ať už jde o normy závazné či doporučené, nebo pokyny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či že jakákoli část záměru je technicky či jinak neproveditelná. </w:t>
      </w:r>
    </w:p>
    <w:p w14:paraId="00576CBA" w14:textId="2F6E90BC"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w:t>
      </w:r>
      <w:r w:rsidR="00D173AB" w:rsidRPr="00C914FE">
        <w:rPr>
          <w:rFonts w:asciiTheme="minorHAnsi" w:hAnsiTheme="minorHAnsi" w:cstheme="minorHAnsi"/>
          <w:sz w:val="20"/>
        </w:rPr>
        <w:t xml:space="preserve">je povinen se účastnit </w:t>
      </w:r>
      <w:r w:rsidR="00803FDA" w:rsidRPr="00C914FE">
        <w:rPr>
          <w:rFonts w:asciiTheme="minorHAnsi" w:hAnsiTheme="minorHAnsi" w:cstheme="minorHAnsi"/>
          <w:sz w:val="20"/>
        </w:rPr>
        <w:t>pravideln</w:t>
      </w:r>
      <w:r w:rsidR="00D173AB" w:rsidRPr="00C914FE">
        <w:rPr>
          <w:rFonts w:asciiTheme="minorHAnsi" w:hAnsiTheme="minorHAnsi" w:cstheme="minorHAnsi"/>
          <w:sz w:val="20"/>
        </w:rPr>
        <w:t>ých</w:t>
      </w:r>
      <w:r w:rsidR="00803FDA" w:rsidRPr="00C914FE">
        <w:rPr>
          <w:rFonts w:asciiTheme="minorHAnsi" w:hAnsiTheme="minorHAnsi" w:cstheme="minorHAnsi"/>
          <w:sz w:val="20"/>
        </w:rPr>
        <w:t xml:space="preserve"> kontrolní</w:t>
      </w:r>
      <w:r w:rsidR="00D173AB" w:rsidRPr="00C914FE">
        <w:rPr>
          <w:rFonts w:asciiTheme="minorHAnsi" w:hAnsiTheme="minorHAnsi" w:cstheme="minorHAnsi"/>
          <w:sz w:val="20"/>
        </w:rPr>
        <w:t>ch</w:t>
      </w:r>
      <w:r w:rsidR="00803FDA" w:rsidRPr="00C914FE">
        <w:rPr>
          <w:rFonts w:asciiTheme="minorHAnsi" w:hAnsiTheme="minorHAnsi" w:cstheme="minorHAnsi"/>
          <w:sz w:val="20"/>
        </w:rPr>
        <w:t xml:space="preserve"> jednání - kontrolní</w:t>
      </w:r>
      <w:r w:rsidR="00D173AB" w:rsidRPr="00C914FE">
        <w:rPr>
          <w:rFonts w:asciiTheme="minorHAnsi" w:hAnsiTheme="minorHAnsi" w:cstheme="minorHAnsi"/>
          <w:sz w:val="20"/>
        </w:rPr>
        <w:t>ch</w:t>
      </w:r>
      <w:r w:rsidR="00803FDA" w:rsidRPr="00C914FE">
        <w:rPr>
          <w:rFonts w:asciiTheme="minorHAnsi" w:hAnsiTheme="minorHAnsi" w:cstheme="minorHAnsi"/>
          <w:sz w:val="20"/>
        </w:rPr>
        <w:t xml:space="preserve"> dn</w:t>
      </w:r>
      <w:r w:rsidR="00D173AB" w:rsidRPr="00C914FE">
        <w:rPr>
          <w:rFonts w:asciiTheme="minorHAnsi" w:hAnsiTheme="minorHAnsi" w:cstheme="minorHAnsi"/>
          <w:sz w:val="20"/>
        </w:rPr>
        <w:t xml:space="preserve">ů svolávaných zhotovitelem Stavby, a to </w:t>
      </w:r>
      <w:bookmarkStart w:id="6" w:name="_Hlk213765664"/>
      <w:r w:rsidR="00AF71B4">
        <w:rPr>
          <w:rFonts w:asciiTheme="minorHAnsi" w:hAnsiTheme="minorHAnsi" w:cstheme="minorHAnsi"/>
          <w:sz w:val="20"/>
        </w:rPr>
        <w:t xml:space="preserve">v termínech dle Smlouvy o </w:t>
      </w:r>
      <w:r w:rsidR="008A7C88">
        <w:rPr>
          <w:rFonts w:asciiTheme="minorHAnsi" w:hAnsiTheme="minorHAnsi" w:cstheme="minorHAnsi"/>
          <w:sz w:val="20"/>
        </w:rPr>
        <w:t>D</w:t>
      </w:r>
      <w:r w:rsidR="00AF71B4">
        <w:rPr>
          <w:rFonts w:asciiTheme="minorHAnsi" w:hAnsiTheme="minorHAnsi" w:cstheme="minorHAnsi"/>
          <w:sz w:val="20"/>
        </w:rPr>
        <w:t xml:space="preserve">ílo, tedy </w:t>
      </w:r>
      <w:bookmarkEnd w:id="6"/>
      <w:r w:rsidR="00D173AB" w:rsidRPr="00C914FE">
        <w:rPr>
          <w:rFonts w:asciiTheme="minorHAnsi" w:hAnsiTheme="minorHAnsi" w:cstheme="minorHAnsi"/>
          <w:sz w:val="20"/>
        </w:rPr>
        <w:t>nejméně jednou za každé dva (2) týdny</w:t>
      </w:r>
      <w:r w:rsidR="00803FDA" w:rsidRPr="00C914FE">
        <w:rPr>
          <w:rFonts w:asciiTheme="minorHAnsi" w:hAnsiTheme="minorHAnsi" w:cstheme="minorHAnsi"/>
          <w:sz w:val="20"/>
        </w:rPr>
        <w:t xml:space="preserve">, zajišťuje pořízení a rozeslání zápisu z kontrolního dne Stavby všem účastníkům jednání elektronicky (e-mailem), nedohodnou-li se smluvní strany jinak.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rozešle zápisy z kontrolního dne Stavby všem účastníkům jednání elektronicky (e-mailem) do 48 hodin po skončení kontrolního dne, nedohodnou-li se smluvní strany jinak. Příjemce zápisu může uplatnit u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nesouhlas se zápisem do 48 hodin od doručení zápisu. </w:t>
      </w:r>
    </w:p>
    <w:p w14:paraId="1013BD64" w14:textId="70D7856F"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je povinen pořídit zápis do stavebního nebo montážního deníku dle </w:t>
      </w:r>
      <w:r w:rsidR="00AF71B4">
        <w:rPr>
          <w:rFonts w:asciiTheme="minorHAnsi" w:hAnsiTheme="minorHAnsi" w:cstheme="minorHAnsi"/>
          <w:sz w:val="20"/>
        </w:rPr>
        <w:t>S</w:t>
      </w:r>
      <w:r w:rsidR="00803FDA" w:rsidRPr="00C914FE">
        <w:rPr>
          <w:rFonts w:asciiTheme="minorHAnsi" w:hAnsiTheme="minorHAnsi" w:cstheme="minorHAnsi"/>
          <w:sz w:val="20"/>
        </w:rPr>
        <w:t>mluv na realizaci záměru</w:t>
      </w:r>
      <w:r w:rsidR="00AF71B4">
        <w:rPr>
          <w:rFonts w:asciiTheme="minorHAnsi" w:hAnsiTheme="minorHAnsi" w:cstheme="minorHAnsi"/>
          <w:sz w:val="20"/>
        </w:rPr>
        <w:t xml:space="preserve">, zejména Smlouvy o </w:t>
      </w:r>
      <w:r w:rsidR="008A7C88">
        <w:rPr>
          <w:rFonts w:asciiTheme="minorHAnsi" w:hAnsiTheme="minorHAnsi" w:cstheme="minorHAnsi"/>
          <w:sz w:val="20"/>
        </w:rPr>
        <w:t>D</w:t>
      </w:r>
      <w:r w:rsidR="00AF71B4">
        <w:rPr>
          <w:rFonts w:asciiTheme="minorHAnsi" w:hAnsiTheme="minorHAnsi" w:cstheme="minorHAnsi"/>
          <w:sz w:val="20"/>
        </w:rPr>
        <w:t>ílo,</w:t>
      </w:r>
      <w:r w:rsidR="00803FDA" w:rsidRPr="00C914FE">
        <w:rPr>
          <w:rFonts w:asciiTheme="minorHAnsi" w:hAnsiTheme="minorHAnsi" w:cstheme="minorHAnsi"/>
          <w:sz w:val="20"/>
        </w:rPr>
        <w:t xml:space="preserve"> o každé provedené kontrole v místě provedení </w:t>
      </w:r>
      <w:r w:rsidR="00D173AB" w:rsidRPr="00C914FE">
        <w:rPr>
          <w:rFonts w:asciiTheme="minorHAnsi" w:hAnsiTheme="minorHAnsi" w:cstheme="minorHAnsi"/>
          <w:sz w:val="20"/>
        </w:rPr>
        <w:t>S</w:t>
      </w:r>
      <w:r w:rsidR="00803FDA" w:rsidRPr="00C914FE">
        <w:rPr>
          <w:rFonts w:asciiTheme="minorHAnsi" w:hAnsiTheme="minorHAnsi" w:cstheme="minorHAnsi"/>
          <w:sz w:val="20"/>
        </w:rPr>
        <w:t xml:space="preserve">tavby nebo dodávky včetně venkovních prostor a pozemků vymezených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m, které jsou prováděním stavby nebo dodávky dotčeny. Zápis ve stavebním nebo montážním deníku bude obsahovat alespoň informaci o hodnocení průběhu činností v rámci přípravy a provedení </w:t>
      </w:r>
      <w:r w:rsidR="00D173AB" w:rsidRPr="00C914FE">
        <w:rPr>
          <w:rFonts w:asciiTheme="minorHAnsi" w:hAnsiTheme="minorHAnsi" w:cstheme="minorHAnsi"/>
          <w:sz w:val="20"/>
        </w:rPr>
        <w:t>S</w:t>
      </w:r>
      <w:r w:rsidR="00803FDA" w:rsidRPr="00C914FE">
        <w:rPr>
          <w:rFonts w:asciiTheme="minorHAnsi" w:hAnsiTheme="minorHAnsi" w:cstheme="minorHAnsi"/>
          <w:sz w:val="20"/>
        </w:rPr>
        <w:t xml:space="preserve">tavby nebo realizaci dodávky od poslední </w:t>
      </w:r>
      <w:r w:rsidR="00D173AB" w:rsidRPr="00C914FE">
        <w:rPr>
          <w:rFonts w:asciiTheme="minorHAnsi" w:hAnsiTheme="minorHAnsi" w:cstheme="minorHAnsi"/>
          <w:sz w:val="20"/>
        </w:rPr>
        <w:t xml:space="preserve">přítomnosti </w:t>
      </w:r>
      <w:r w:rsidRPr="00C914FE">
        <w:rPr>
          <w:rFonts w:asciiTheme="minorHAnsi" w:hAnsiTheme="minorHAnsi" w:cstheme="minorHAnsi"/>
          <w:sz w:val="20"/>
        </w:rPr>
        <w:t>Příkazník</w:t>
      </w:r>
      <w:r w:rsidR="00D173AB" w:rsidRPr="00C914FE">
        <w:rPr>
          <w:rFonts w:asciiTheme="minorHAnsi" w:hAnsiTheme="minorHAnsi" w:cstheme="minorHAnsi"/>
          <w:sz w:val="20"/>
        </w:rPr>
        <w:t xml:space="preserve">a na staveništi, s důrazem na odchylky od plánovaného průběhu. </w:t>
      </w:r>
      <w:r w:rsidR="00803FDA" w:rsidRPr="00C914FE">
        <w:rPr>
          <w:rFonts w:asciiTheme="minorHAnsi" w:hAnsiTheme="minorHAnsi" w:cstheme="minorHAnsi"/>
          <w:sz w:val="20"/>
        </w:rPr>
        <w:t xml:space="preserve">Povinnost dle tohoto odstavce se vztahuje i na provádění služeb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em mimo staveniště. </w:t>
      </w:r>
    </w:p>
    <w:p w14:paraId="60556DEF" w14:textId="1726DD80"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je povinen provádět zápisy ze všech jednání s projektanty a dodavateli záměru, kterých se na vyzvání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účastní. </w:t>
      </w:r>
    </w:p>
    <w:p w14:paraId="4867440A" w14:textId="490C39D0" w:rsidR="00803FDA" w:rsidRPr="00C914FE" w:rsidRDefault="00C914FE"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je povinen předat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 xml:space="preserve">i na jeho vyžádání jakékoli dokumenty týkající se </w:t>
      </w:r>
      <w:r w:rsidR="004F1939">
        <w:rPr>
          <w:rFonts w:asciiTheme="minorHAnsi" w:hAnsiTheme="minorHAnsi" w:cstheme="minorHAnsi"/>
          <w:sz w:val="20"/>
        </w:rPr>
        <w:t>poskytování</w:t>
      </w:r>
      <w:r w:rsidR="004F193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služeb.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se zavazuje dokumenty týkající se provedení služeb předávat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 xml:space="preserve">i v sídle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či na jiném dohodnutém místě. </w:t>
      </w:r>
    </w:p>
    <w:p w14:paraId="3CAA01C9" w14:textId="7512B0E2" w:rsidR="00803FDA" w:rsidRPr="00C914FE" w:rsidRDefault="00803FDA"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 xml:space="preserve">Služby budou poskytovány zejména v místě provedení </w:t>
      </w:r>
      <w:r w:rsidR="00AF71B4">
        <w:rPr>
          <w:rFonts w:asciiTheme="minorHAnsi" w:hAnsiTheme="minorHAnsi" w:cstheme="minorHAnsi"/>
          <w:sz w:val="20"/>
        </w:rPr>
        <w:t>S</w:t>
      </w:r>
      <w:r w:rsidRPr="00C914FE">
        <w:rPr>
          <w:rFonts w:asciiTheme="minorHAnsi" w:hAnsiTheme="minorHAnsi" w:cstheme="minorHAnsi"/>
          <w:sz w:val="20"/>
        </w:rPr>
        <w:t xml:space="preserve">tavby. Smluvní strany se dohodly, že bude-li to vyžadovat náplň prováděných služeb, budou jednání probíhat jinde než v místě provedení </w:t>
      </w:r>
      <w:r w:rsidR="00D173AB" w:rsidRPr="00C914FE">
        <w:rPr>
          <w:rFonts w:asciiTheme="minorHAnsi" w:hAnsiTheme="minorHAnsi" w:cstheme="minorHAnsi"/>
          <w:sz w:val="20"/>
        </w:rPr>
        <w:t>S</w:t>
      </w:r>
      <w:r w:rsidRPr="00C914FE">
        <w:rPr>
          <w:rFonts w:asciiTheme="minorHAnsi" w:hAnsiTheme="minorHAnsi" w:cstheme="minorHAnsi"/>
          <w:sz w:val="20"/>
        </w:rPr>
        <w:t xml:space="preserve">tavby, zejména v sídle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w:t>
      </w:r>
    </w:p>
    <w:p w14:paraId="561F99C7" w14:textId="7E84B45C" w:rsidR="00D173AB" w:rsidRPr="00C914FE" w:rsidRDefault="00803FDA" w:rsidP="00766A96">
      <w:pPr>
        <w:pStyle w:val="OdstavecSmlouvy"/>
        <w:numPr>
          <w:ilvl w:val="0"/>
          <w:numId w:val="62"/>
        </w:numPr>
        <w:rPr>
          <w:rFonts w:asciiTheme="minorHAnsi" w:hAnsiTheme="minorHAnsi" w:cstheme="minorHAnsi"/>
          <w:sz w:val="20"/>
        </w:rPr>
      </w:pPr>
      <w:r w:rsidRPr="00C914FE">
        <w:rPr>
          <w:rFonts w:asciiTheme="minorHAnsi" w:hAnsiTheme="minorHAnsi" w:cstheme="minorHAnsi"/>
          <w:sz w:val="20"/>
        </w:rPr>
        <w:t xml:space="preserve">V případě havarijní nebo jinak obdobně závažné situace může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vyžadovat dojezd příslušně odborné osoby uvedené v čl. </w:t>
      </w:r>
      <w:r w:rsidR="00D173AB" w:rsidRPr="00C914FE">
        <w:rPr>
          <w:rFonts w:asciiTheme="minorHAnsi" w:hAnsiTheme="minorHAnsi" w:cstheme="minorHAnsi"/>
          <w:sz w:val="20"/>
        </w:rPr>
        <w:t>VI</w:t>
      </w:r>
      <w:r w:rsidRPr="00C914FE">
        <w:rPr>
          <w:rFonts w:asciiTheme="minorHAnsi" w:hAnsiTheme="minorHAnsi" w:cstheme="minorHAnsi"/>
          <w:sz w:val="20"/>
        </w:rPr>
        <w:t xml:space="preserve"> této smlouvy, a to nejpozději do 24 hod. od vznesení požadavku.</w:t>
      </w:r>
    </w:p>
    <w:p w14:paraId="611340CD" w14:textId="06E27ADC"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Pokyny </w:t>
      </w:r>
      <w:r w:rsidR="00C914FE" w:rsidRPr="00C914FE">
        <w:rPr>
          <w:rFonts w:asciiTheme="minorHAnsi" w:hAnsiTheme="minorHAnsi" w:cstheme="minorHAnsi"/>
          <w:sz w:val="20"/>
        </w:rPr>
        <w:t>Příkazce</w:t>
      </w:r>
      <w:r w:rsidR="00D173AB" w:rsidRPr="00C914FE">
        <w:rPr>
          <w:rFonts w:asciiTheme="minorHAnsi" w:hAnsiTheme="minorHAnsi" w:cstheme="minorHAnsi"/>
          <w:sz w:val="20"/>
        </w:rPr>
        <w:t>:</w:t>
      </w:r>
    </w:p>
    <w:p w14:paraId="24402755" w14:textId="12A62698" w:rsidR="00803FDA" w:rsidRPr="00C914FE" w:rsidRDefault="00C914FE" w:rsidP="00766A96">
      <w:pPr>
        <w:pStyle w:val="OdstavecSmlouvy"/>
        <w:numPr>
          <w:ilvl w:val="0"/>
          <w:numId w:val="63"/>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se zavazuje respektovat a plnit pokyny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bez toho, aby se od nich odchýlil kromě případů, kdy je to nezbytné v zájmu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a pokud nemůže včas obdržet jeho souhlas. </w:t>
      </w:r>
    </w:p>
    <w:p w14:paraId="4C31BFEB" w14:textId="6A4CFE73" w:rsidR="00803FDA" w:rsidRPr="00C914FE" w:rsidRDefault="00803FDA" w:rsidP="00766A96">
      <w:pPr>
        <w:pStyle w:val="OdstavecSmlouvy"/>
        <w:numPr>
          <w:ilvl w:val="0"/>
          <w:numId w:val="63"/>
        </w:numPr>
        <w:rPr>
          <w:rFonts w:asciiTheme="minorHAnsi" w:hAnsiTheme="minorHAnsi" w:cstheme="minorHAnsi"/>
          <w:sz w:val="20"/>
        </w:rPr>
      </w:pPr>
      <w:r w:rsidRPr="00C914FE">
        <w:rPr>
          <w:rFonts w:asciiTheme="minorHAnsi" w:hAnsiTheme="minorHAnsi" w:cstheme="minorHAnsi"/>
          <w:sz w:val="20"/>
        </w:rPr>
        <w:t xml:space="preserve">Obdrží-li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od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pokyn zřejmě nesprávný, upozorní ho na to nejpozději do 2 pracovních dnů ode dne předání pokynu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m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ovi. Pokud tak neučiní, odpovídá za veškerou škodu, kterou splněním takového pokynu způsobí. </w:t>
      </w:r>
    </w:p>
    <w:p w14:paraId="2B9C849F" w14:textId="37D1D6F1" w:rsidR="00803FDA" w:rsidRPr="00C914FE" w:rsidRDefault="00803FDA" w:rsidP="00766A96">
      <w:pPr>
        <w:pStyle w:val="OdstavecSmlouvy"/>
        <w:numPr>
          <w:ilvl w:val="0"/>
          <w:numId w:val="63"/>
        </w:numPr>
        <w:rPr>
          <w:rFonts w:asciiTheme="minorHAnsi" w:hAnsiTheme="minorHAnsi" w:cstheme="minorHAnsi"/>
          <w:sz w:val="20"/>
        </w:rPr>
      </w:pPr>
      <w:r w:rsidRPr="00C914FE">
        <w:rPr>
          <w:rFonts w:asciiTheme="minorHAnsi" w:hAnsiTheme="minorHAnsi" w:cstheme="minorHAnsi"/>
          <w:sz w:val="20"/>
        </w:rPr>
        <w:t xml:space="preserve">Pokud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trvá na svém pokynu i přesto, že byl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em informován o jeho nesprávnosti, je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povinen pokyn splnit, neodpovídá však v takovém případě za případnou škodu. </w:t>
      </w:r>
    </w:p>
    <w:p w14:paraId="478097F4" w14:textId="26E1AAF0" w:rsidR="00D173AB" w:rsidRPr="00C914FE" w:rsidRDefault="00803FDA" w:rsidP="00766A96">
      <w:pPr>
        <w:pStyle w:val="OdstavecSmlouvy"/>
        <w:numPr>
          <w:ilvl w:val="0"/>
          <w:numId w:val="63"/>
        </w:numPr>
        <w:ind w:left="714" w:hanging="357"/>
        <w:rPr>
          <w:rFonts w:asciiTheme="minorHAnsi" w:hAnsiTheme="minorHAnsi" w:cstheme="minorHAnsi"/>
          <w:sz w:val="20"/>
        </w:rPr>
      </w:pPr>
      <w:r w:rsidRPr="00C914FE">
        <w:rPr>
          <w:rFonts w:asciiTheme="minorHAnsi" w:hAnsiTheme="minorHAnsi" w:cstheme="minorHAnsi"/>
          <w:sz w:val="20"/>
        </w:rPr>
        <w:t xml:space="preserve">Nesplnění povinností </w:t>
      </w:r>
      <w:r w:rsidR="00C914FE" w:rsidRPr="00C914FE">
        <w:rPr>
          <w:rFonts w:asciiTheme="minorHAnsi" w:hAnsiTheme="minorHAnsi" w:cstheme="minorHAnsi"/>
          <w:sz w:val="20"/>
        </w:rPr>
        <w:t>Příkazník</w:t>
      </w:r>
      <w:r w:rsidRPr="00C914FE">
        <w:rPr>
          <w:rFonts w:asciiTheme="minorHAnsi" w:hAnsiTheme="minorHAnsi" w:cstheme="minorHAnsi"/>
          <w:sz w:val="20"/>
        </w:rPr>
        <w:t>a dle tohoto odstavce se považuje za podstatné porušení smlouvy.</w:t>
      </w:r>
    </w:p>
    <w:p w14:paraId="2E9890F8" w14:textId="77967C1C"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Kontrolní oprávnění </w:t>
      </w:r>
      <w:r w:rsidR="00C914FE" w:rsidRPr="00C914FE">
        <w:rPr>
          <w:rFonts w:asciiTheme="minorHAnsi" w:hAnsiTheme="minorHAnsi" w:cstheme="minorHAnsi"/>
          <w:sz w:val="20"/>
        </w:rPr>
        <w:t>Příkazce</w:t>
      </w:r>
      <w:r w:rsidR="00AF71B4">
        <w:rPr>
          <w:rFonts w:asciiTheme="minorHAnsi" w:hAnsiTheme="minorHAnsi" w:cstheme="minorHAnsi"/>
          <w:sz w:val="20"/>
        </w:rPr>
        <w:t>:</w:t>
      </w:r>
      <w:r w:rsidRPr="00C914FE">
        <w:rPr>
          <w:rFonts w:asciiTheme="minorHAnsi" w:hAnsiTheme="minorHAnsi" w:cstheme="minorHAnsi"/>
          <w:sz w:val="20"/>
        </w:rPr>
        <w:t xml:space="preserve"> </w:t>
      </w:r>
    </w:p>
    <w:p w14:paraId="0DD04D10" w14:textId="6918C383" w:rsidR="00803FDA" w:rsidRPr="00C914FE" w:rsidRDefault="00C914FE" w:rsidP="00766A96">
      <w:pPr>
        <w:pStyle w:val="OdstavecSmlouvy"/>
        <w:numPr>
          <w:ilvl w:val="0"/>
          <w:numId w:val="64"/>
        </w:numPr>
        <w:rPr>
          <w:rFonts w:asciiTheme="minorHAnsi" w:hAnsiTheme="minorHAnsi" w:cstheme="minorHAnsi"/>
          <w:sz w:val="20"/>
        </w:rPr>
      </w:pPr>
      <w:r w:rsidRPr="00C914FE">
        <w:rPr>
          <w:rFonts w:asciiTheme="minorHAnsi" w:hAnsiTheme="minorHAnsi" w:cstheme="minorHAnsi"/>
          <w:sz w:val="20"/>
        </w:rPr>
        <w:t>Příkazce</w:t>
      </w:r>
      <w:r w:rsidR="00803FDA" w:rsidRPr="00C914FE">
        <w:rPr>
          <w:rFonts w:asciiTheme="minorHAnsi" w:hAnsiTheme="minorHAnsi" w:cstheme="minorHAnsi"/>
          <w:sz w:val="20"/>
        </w:rPr>
        <w:t xml:space="preserve"> má právo kontrolovat provádění služeb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em. Zjistí-li, že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porušuje svou povinnost, může požadovat, aby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provedl nápravu a prováděl služby řádným způsobem. Jestliže tak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neučiní ani v dodatečné přiměřené lhůtě, která bude stanovena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m, jedná se o podstatné porušení smlouvy. </w:t>
      </w:r>
    </w:p>
    <w:p w14:paraId="0B292699" w14:textId="12543C96"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Zpráva o poskytování služeb</w:t>
      </w:r>
      <w:r w:rsidR="00AF71B4">
        <w:rPr>
          <w:rFonts w:asciiTheme="minorHAnsi" w:hAnsiTheme="minorHAnsi" w:cstheme="minorHAnsi"/>
          <w:sz w:val="20"/>
        </w:rPr>
        <w:t>:</w:t>
      </w:r>
      <w:r w:rsidRPr="00C914FE">
        <w:rPr>
          <w:rFonts w:asciiTheme="minorHAnsi" w:hAnsiTheme="minorHAnsi" w:cstheme="minorHAnsi"/>
          <w:sz w:val="20"/>
        </w:rPr>
        <w:t xml:space="preserve"> </w:t>
      </w:r>
    </w:p>
    <w:p w14:paraId="44BA6F82" w14:textId="3221856A" w:rsidR="00803FDA" w:rsidRPr="00C914FE" w:rsidRDefault="00C914FE" w:rsidP="00766A96">
      <w:pPr>
        <w:pStyle w:val="OdstavecSmlouvy"/>
        <w:numPr>
          <w:ilvl w:val="0"/>
          <w:numId w:val="65"/>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je povinen, počínaje </w:t>
      </w:r>
      <w:r w:rsidR="0065326F">
        <w:rPr>
          <w:rFonts w:asciiTheme="minorHAnsi" w:hAnsiTheme="minorHAnsi" w:cstheme="minorHAnsi"/>
          <w:sz w:val="20"/>
        </w:rPr>
        <w:t xml:space="preserve">dnem zahájení plnění </w:t>
      </w:r>
      <w:r w:rsidR="00E064A0">
        <w:rPr>
          <w:rFonts w:asciiTheme="minorHAnsi" w:hAnsiTheme="minorHAnsi" w:cstheme="minorHAnsi"/>
          <w:sz w:val="20"/>
        </w:rPr>
        <w:t xml:space="preserve">dle této smlouvy </w:t>
      </w:r>
      <w:r w:rsidR="00803FDA" w:rsidRPr="00C914FE">
        <w:rPr>
          <w:rFonts w:asciiTheme="minorHAnsi" w:hAnsiTheme="minorHAnsi" w:cstheme="minorHAnsi"/>
          <w:sz w:val="20"/>
        </w:rPr>
        <w:t>a konče</w:t>
      </w:r>
      <w:r w:rsidR="0065326F">
        <w:rPr>
          <w:rFonts w:asciiTheme="minorHAnsi" w:hAnsiTheme="minorHAnsi" w:cstheme="minorHAnsi"/>
          <w:sz w:val="20"/>
        </w:rPr>
        <w:t xml:space="preserve"> dnem předání archivu dat v čitelné podobě Příkazci</w:t>
      </w:r>
      <w:r w:rsidR="00803FDA" w:rsidRPr="00C914FE">
        <w:rPr>
          <w:rFonts w:asciiTheme="minorHAnsi" w:hAnsiTheme="minorHAnsi" w:cstheme="minorHAnsi"/>
          <w:sz w:val="20"/>
        </w:rPr>
        <w:t xml:space="preserve">, předložit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 xml:space="preserve">i 1x za měsíc písemnou zprávu o poskytování služeb. Zprávu za uplynulý měsíc je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povinen předložit </w:t>
      </w:r>
      <w:r w:rsidR="004C32AE" w:rsidRPr="00C914FE">
        <w:rPr>
          <w:rFonts w:asciiTheme="minorHAnsi" w:hAnsiTheme="minorHAnsi" w:cstheme="minorHAnsi"/>
          <w:sz w:val="20"/>
        </w:rPr>
        <w:t>Příkazc</w:t>
      </w:r>
      <w:r w:rsidR="00803FDA" w:rsidRPr="00C914FE">
        <w:rPr>
          <w:rFonts w:asciiTheme="minorHAnsi" w:hAnsiTheme="minorHAnsi" w:cstheme="minorHAnsi"/>
          <w:sz w:val="20"/>
        </w:rPr>
        <w:t xml:space="preserve">i vždy nejpozději </w:t>
      </w:r>
      <w:r w:rsidR="00D173AB" w:rsidRPr="00C914FE">
        <w:rPr>
          <w:rFonts w:asciiTheme="minorHAnsi" w:hAnsiTheme="minorHAnsi" w:cstheme="minorHAnsi"/>
          <w:sz w:val="20"/>
        </w:rPr>
        <w:t xml:space="preserve">do </w:t>
      </w:r>
      <w:r w:rsidR="00F67A7E">
        <w:rPr>
          <w:rFonts w:asciiTheme="minorHAnsi" w:hAnsiTheme="minorHAnsi" w:cstheme="minorHAnsi"/>
          <w:sz w:val="20"/>
        </w:rPr>
        <w:t>5</w:t>
      </w:r>
      <w:r w:rsidR="00803FDA" w:rsidRPr="00C914FE">
        <w:rPr>
          <w:rFonts w:asciiTheme="minorHAnsi" w:hAnsiTheme="minorHAnsi" w:cstheme="minorHAnsi"/>
          <w:sz w:val="20"/>
        </w:rPr>
        <w:t xml:space="preserve">. </w:t>
      </w:r>
      <w:r w:rsidR="00F67A7E">
        <w:rPr>
          <w:rFonts w:asciiTheme="minorHAnsi" w:hAnsiTheme="minorHAnsi" w:cstheme="minorHAnsi"/>
          <w:sz w:val="20"/>
        </w:rPr>
        <w:t>kalendářníh</w:t>
      </w:r>
      <w:r w:rsidR="00C03967">
        <w:rPr>
          <w:rFonts w:asciiTheme="minorHAnsi" w:hAnsiTheme="minorHAnsi" w:cstheme="minorHAnsi"/>
          <w:sz w:val="20"/>
        </w:rPr>
        <w:t>o</w:t>
      </w:r>
      <w:r w:rsidR="00803FDA" w:rsidRPr="00C914FE">
        <w:rPr>
          <w:rFonts w:asciiTheme="minorHAnsi" w:hAnsiTheme="minorHAnsi" w:cstheme="minorHAnsi"/>
          <w:sz w:val="20"/>
        </w:rPr>
        <w:t xml:space="preserve"> d</w:t>
      </w:r>
      <w:r w:rsidR="00D173AB" w:rsidRPr="00C914FE">
        <w:rPr>
          <w:rFonts w:asciiTheme="minorHAnsi" w:hAnsiTheme="minorHAnsi" w:cstheme="minorHAnsi"/>
          <w:sz w:val="20"/>
        </w:rPr>
        <w:t>ne</w:t>
      </w:r>
      <w:r w:rsidR="00803FDA" w:rsidRPr="00C914FE">
        <w:rPr>
          <w:rFonts w:asciiTheme="minorHAnsi" w:hAnsiTheme="minorHAnsi" w:cstheme="minorHAnsi"/>
          <w:sz w:val="20"/>
        </w:rPr>
        <w:t xml:space="preserve"> následujícího měsíce, a to v elektronické podobě (e-mailem). </w:t>
      </w:r>
    </w:p>
    <w:p w14:paraId="385D0F29" w14:textId="736591FB" w:rsidR="00803FDA" w:rsidRPr="00C914FE" w:rsidRDefault="00803FDA" w:rsidP="00766A96">
      <w:pPr>
        <w:pStyle w:val="OdstavecSmlouvy"/>
        <w:numPr>
          <w:ilvl w:val="0"/>
          <w:numId w:val="65"/>
        </w:numPr>
        <w:rPr>
          <w:rFonts w:asciiTheme="minorHAnsi" w:hAnsiTheme="minorHAnsi" w:cstheme="minorHAnsi"/>
          <w:sz w:val="20"/>
        </w:rPr>
      </w:pPr>
      <w:r w:rsidRPr="00C914FE">
        <w:rPr>
          <w:rFonts w:asciiTheme="minorHAnsi" w:hAnsiTheme="minorHAnsi" w:cstheme="minorHAnsi"/>
          <w:sz w:val="20"/>
        </w:rPr>
        <w:t xml:space="preserve">Zpráva bude obsahovat: </w:t>
      </w:r>
    </w:p>
    <w:p w14:paraId="651B5B54" w14:textId="7A8E5933"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Hodnocení průběhu činností v rámci provedení </w:t>
      </w:r>
      <w:r w:rsidR="001C037E" w:rsidRPr="00C914FE">
        <w:rPr>
          <w:rFonts w:asciiTheme="minorHAnsi" w:hAnsiTheme="minorHAnsi" w:cstheme="minorHAnsi"/>
          <w:sz w:val="20"/>
        </w:rPr>
        <w:t>S</w:t>
      </w:r>
      <w:r w:rsidRPr="00C914FE">
        <w:rPr>
          <w:rFonts w:asciiTheme="minorHAnsi" w:hAnsiTheme="minorHAnsi" w:cstheme="minorHAnsi"/>
          <w:sz w:val="20"/>
        </w:rPr>
        <w:t xml:space="preserve">tavby, s důrazem na odchylky od plánovaného průběhu; </w:t>
      </w:r>
    </w:p>
    <w:p w14:paraId="658B91A3" w14:textId="46E29939"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Plán činností v rámci provedení </w:t>
      </w:r>
      <w:r w:rsidR="001C037E" w:rsidRPr="00C914FE">
        <w:rPr>
          <w:rFonts w:asciiTheme="minorHAnsi" w:hAnsiTheme="minorHAnsi" w:cstheme="minorHAnsi"/>
          <w:sz w:val="20"/>
        </w:rPr>
        <w:t>S</w:t>
      </w:r>
      <w:r w:rsidRPr="00C914FE">
        <w:rPr>
          <w:rFonts w:asciiTheme="minorHAnsi" w:hAnsiTheme="minorHAnsi" w:cstheme="minorHAnsi"/>
          <w:sz w:val="20"/>
        </w:rPr>
        <w:t xml:space="preserve">tavby na následující měsíc; </w:t>
      </w:r>
    </w:p>
    <w:p w14:paraId="365EF82D" w14:textId="5C2B777A"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Jiné operativní záležitosti podle aktuální potřeby přípravy a provedení </w:t>
      </w:r>
      <w:r w:rsidR="001C037E" w:rsidRPr="00C914FE">
        <w:rPr>
          <w:rFonts w:asciiTheme="minorHAnsi" w:hAnsiTheme="minorHAnsi" w:cstheme="minorHAnsi"/>
          <w:sz w:val="20"/>
        </w:rPr>
        <w:t>S</w:t>
      </w:r>
      <w:r w:rsidRPr="00C914FE">
        <w:rPr>
          <w:rFonts w:asciiTheme="minorHAnsi" w:hAnsiTheme="minorHAnsi" w:cstheme="minorHAnsi"/>
          <w:sz w:val="20"/>
        </w:rPr>
        <w:t xml:space="preserve">tavby, projektových a inženýrských činností a dodávek; </w:t>
      </w:r>
    </w:p>
    <w:p w14:paraId="7463A7A4" w14:textId="3147B716"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Informaci o všech pokynech, které od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obdržel v uplynulém měsíci; </w:t>
      </w:r>
    </w:p>
    <w:p w14:paraId="2E2341DB" w14:textId="2F304A6F"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Aktualizaci rozpočtů a harmonogramu </w:t>
      </w:r>
      <w:r w:rsidR="001C037E" w:rsidRPr="00C914FE">
        <w:rPr>
          <w:rFonts w:asciiTheme="minorHAnsi" w:hAnsiTheme="minorHAnsi" w:cstheme="minorHAnsi"/>
          <w:sz w:val="20"/>
        </w:rPr>
        <w:t>S</w:t>
      </w:r>
      <w:r w:rsidRPr="00C914FE">
        <w:rPr>
          <w:rFonts w:asciiTheme="minorHAnsi" w:hAnsiTheme="minorHAnsi" w:cstheme="minorHAnsi"/>
          <w:sz w:val="20"/>
        </w:rPr>
        <w:t xml:space="preserve">tavby, pokud vzniknou; </w:t>
      </w:r>
    </w:p>
    <w:p w14:paraId="19A22B07" w14:textId="7EE9BFF7" w:rsidR="00803FDA" w:rsidRPr="00C914FE"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 xml:space="preserve">Aktuální stav finančních závazků </w:t>
      </w:r>
      <w:r w:rsidR="00C914FE" w:rsidRPr="00C914FE">
        <w:rPr>
          <w:rFonts w:asciiTheme="minorHAnsi" w:hAnsiTheme="minorHAnsi" w:cstheme="minorHAnsi"/>
          <w:sz w:val="20"/>
        </w:rPr>
        <w:t>Příkazce</w:t>
      </w:r>
      <w:r w:rsidRPr="00C914FE">
        <w:rPr>
          <w:rFonts w:asciiTheme="minorHAnsi" w:hAnsiTheme="minorHAnsi" w:cstheme="minorHAnsi"/>
          <w:sz w:val="20"/>
        </w:rPr>
        <w:t xml:space="preserve"> v souvislosti s provedením </w:t>
      </w:r>
      <w:r w:rsidR="001C037E" w:rsidRPr="00C914FE">
        <w:rPr>
          <w:rFonts w:asciiTheme="minorHAnsi" w:hAnsiTheme="minorHAnsi" w:cstheme="minorHAnsi"/>
          <w:sz w:val="20"/>
        </w:rPr>
        <w:t>S</w:t>
      </w:r>
      <w:r w:rsidRPr="00C914FE">
        <w:rPr>
          <w:rFonts w:asciiTheme="minorHAnsi" w:hAnsiTheme="minorHAnsi" w:cstheme="minorHAnsi"/>
          <w:sz w:val="20"/>
        </w:rPr>
        <w:t xml:space="preserve">tavby, projektových a inženýrských činností a dodávek; </w:t>
      </w:r>
    </w:p>
    <w:p w14:paraId="7D59756B" w14:textId="376588A5" w:rsidR="00803FDA" w:rsidRDefault="00803FDA" w:rsidP="00766A96">
      <w:pPr>
        <w:pStyle w:val="OdstavecSmlouvy"/>
        <w:numPr>
          <w:ilvl w:val="0"/>
          <w:numId w:val="57"/>
        </w:numPr>
        <w:ind w:left="993" w:hanging="284"/>
        <w:rPr>
          <w:rFonts w:asciiTheme="minorHAnsi" w:hAnsiTheme="minorHAnsi" w:cstheme="minorHAnsi"/>
          <w:sz w:val="20"/>
        </w:rPr>
      </w:pPr>
      <w:r w:rsidRPr="00C914FE">
        <w:rPr>
          <w:rFonts w:asciiTheme="minorHAnsi" w:hAnsiTheme="minorHAnsi" w:cstheme="minorHAnsi"/>
          <w:sz w:val="20"/>
        </w:rPr>
        <w:t>Vyhodnocení a dopady nových skutečností na projektové a inženýrské činnosti a přípravu dodávek a provedení stavby</w:t>
      </w:r>
      <w:r w:rsidR="008A7C88" w:rsidRPr="00C914FE">
        <w:rPr>
          <w:rFonts w:asciiTheme="minorHAnsi" w:hAnsiTheme="minorHAnsi" w:cstheme="minorHAnsi"/>
          <w:sz w:val="20"/>
        </w:rPr>
        <w:t>;</w:t>
      </w:r>
    </w:p>
    <w:p w14:paraId="21F2D88C" w14:textId="167A8E67" w:rsidR="003A7745" w:rsidRPr="00C914FE" w:rsidRDefault="003A7745" w:rsidP="00766A96">
      <w:pPr>
        <w:pStyle w:val="OdstavecSmlouvy"/>
        <w:numPr>
          <w:ilvl w:val="0"/>
          <w:numId w:val="57"/>
        </w:numPr>
        <w:ind w:left="993" w:hanging="284"/>
        <w:rPr>
          <w:rFonts w:asciiTheme="minorHAnsi" w:hAnsiTheme="minorHAnsi" w:cstheme="minorHAnsi"/>
          <w:sz w:val="20"/>
        </w:rPr>
      </w:pPr>
      <w:r>
        <w:rPr>
          <w:rFonts w:asciiTheme="minorHAnsi" w:hAnsiTheme="minorHAnsi" w:cstheme="minorHAnsi"/>
          <w:sz w:val="20"/>
        </w:rPr>
        <w:t>Fotodokumentaci prováděných prací vč. popisu</w:t>
      </w:r>
      <w:r w:rsidR="00A15299">
        <w:rPr>
          <w:rFonts w:asciiTheme="minorHAnsi" w:hAnsiTheme="minorHAnsi" w:cstheme="minorHAnsi"/>
          <w:sz w:val="20"/>
        </w:rPr>
        <w:t>.</w:t>
      </w:r>
    </w:p>
    <w:p w14:paraId="6BFA8DD1" w14:textId="11ECD247" w:rsidR="00803FDA" w:rsidRPr="00C914FE" w:rsidRDefault="001C037E"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Koordinační porady</w:t>
      </w:r>
      <w:r w:rsidR="004F1939">
        <w:rPr>
          <w:rFonts w:asciiTheme="minorHAnsi" w:hAnsiTheme="minorHAnsi" w:cstheme="minorHAnsi"/>
          <w:sz w:val="20"/>
        </w:rPr>
        <w:t>:</w:t>
      </w:r>
    </w:p>
    <w:p w14:paraId="061F8630" w14:textId="6DCE9B91" w:rsidR="00803FDA" w:rsidRPr="00E064A0" w:rsidRDefault="00E064A0" w:rsidP="00E064A0">
      <w:pPr>
        <w:pStyle w:val="OdstavecSmlouvy"/>
        <w:numPr>
          <w:ilvl w:val="0"/>
          <w:numId w:val="66"/>
        </w:numPr>
        <w:rPr>
          <w:rFonts w:asciiTheme="minorHAnsi" w:hAnsiTheme="minorHAnsi" w:cstheme="minorHAnsi"/>
          <w:sz w:val="20"/>
        </w:rPr>
      </w:pPr>
      <w:r w:rsidRPr="00E064A0">
        <w:rPr>
          <w:rFonts w:asciiTheme="minorHAnsi" w:hAnsiTheme="minorHAnsi" w:cstheme="minorHAnsi"/>
          <w:sz w:val="20"/>
        </w:rPr>
        <w:t xml:space="preserve">Příkazník je povinen účastnit se koordinačních porad spolu s osobou vykonávající </w:t>
      </w:r>
      <w:r>
        <w:rPr>
          <w:rFonts w:asciiTheme="minorHAnsi" w:hAnsiTheme="minorHAnsi" w:cstheme="minorHAnsi"/>
          <w:sz w:val="20"/>
        </w:rPr>
        <w:t xml:space="preserve">činnost koordinátora BOZP </w:t>
      </w:r>
      <w:r w:rsidR="00E2367A" w:rsidRPr="00E2367A">
        <w:rPr>
          <w:rFonts w:asciiTheme="minorHAnsi" w:hAnsiTheme="minorHAnsi" w:cstheme="minorHAnsi"/>
          <w:sz w:val="20"/>
        </w:rPr>
        <w:t>Koordinační porady se budou konat nejméně 1x za měsíc, nevyzve-li Příkazce Příkazníka písemně s předstihem alespoň 2 pracovních dnů ke konání koordinační porady v jiném termínu.</w:t>
      </w:r>
      <w:r w:rsidR="00E2367A">
        <w:rPr>
          <w:rFonts w:asciiTheme="minorHAnsi" w:hAnsiTheme="minorHAnsi" w:cstheme="minorHAnsi"/>
          <w:sz w:val="20"/>
        </w:rPr>
        <w:t xml:space="preserve"> </w:t>
      </w:r>
      <w:r w:rsidR="00803FDA" w:rsidRPr="00E064A0">
        <w:rPr>
          <w:rFonts w:asciiTheme="minorHAnsi" w:hAnsiTheme="minorHAnsi" w:cstheme="minorHAnsi"/>
          <w:sz w:val="20"/>
        </w:rPr>
        <w:t xml:space="preserve">Na koordinačních poradách budou projednávány veškeré záležitosti týkající se plnění povinností </w:t>
      </w:r>
      <w:r w:rsidR="00C914FE" w:rsidRPr="00E064A0">
        <w:rPr>
          <w:rFonts w:asciiTheme="minorHAnsi" w:hAnsiTheme="minorHAnsi" w:cstheme="minorHAnsi"/>
          <w:sz w:val="20"/>
        </w:rPr>
        <w:t>Příkazník</w:t>
      </w:r>
      <w:r w:rsidR="00803FDA" w:rsidRPr="00E064A0">
        <w:rPr>
          <w:rFonts w:asciiTheme="minorHAnsi" w:hAnsiTheme="minorHAnsi" w:cstheme="minorHAnsi"/>
          <w:sz w:val="20"/>
        </w:rPr>
        <w:t xml:space="preserve">a podle smlouvy, zejména zpráva o poskytování služeb a jakékoli další informace, které si </w:t>
      </w:r>
      <w:r w:rsidR="00C914FE" w:rsidRPr="00E064A0">
        <w:rPr>
          <w:rFonts w:asciiTheme="minorHAnsi" w:hAnsiTheme="minorHAnsi" w:cstheme="minorHAnsi"/>
          <w:sz w:val="20"/>
        </w:rPr>
        <w:t>Příkazce</w:t>
      </w:r>
      <w:r w:rsidR="00803FDA" w:rsidRPr="00E064A0">
        <w:rPr>
          <w:rFonts w:asciiTheme="minorHAnsi" w:hAnsiTheme="minorHAnsi" w:cstheme="minorHAnsi"/>
          <w:sz w:val="20"/>
        </w:rPr>
        <w:t xml:space="preserve"> vyžádá. </w:t>
      </w:r>
    </w:p>
    <w:p w14:paraId="61619298" w14:textId="42179618" w:rsidR="003A3D89" w:rsidRPr="00C914FE" w:rsidRDefault="00803FDA" w:rsidP="00766A96">
      <w:pPr>
        <w:pStyle w:val="OdstavecSmlouvy"/>
        <w:numPr>
          <w:ilvl w:val="0"/>
          <w:numId w:val="66"/>
        </w:numPr>
        <w:rPr>
          <w:rFonts w:asciiTheme="minorHAnsi" w:hAnsiTheme="minorHAnsi" w:cstheme="minorHAnsi"/>
          <w:sz w:val="20"/>
        </w:rPr>
      </w:pPr>
      <w:r w:rsidRPr="00C914FE">
        <w:rPr>
          <w:rFonts w:asciiTheme="minorHAnsi" w:hAnsiTheme="minorHAnsi" w:cstheme="minorHAnsi"/>
          <w:sz w:val="20"/>
        </w:rPr>
        <w:t xml:space="preserve">Zápisy z koordinačních porad pořizuje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a tyto nejpozději do 2 pracovních dnů předá </w:t>
      </w:r>
      <w:r w:rsidR="004C32AE" w:rsidRPr="00C914FE">
        <w:rPr>
          <w:rFonts w:asciiTheme="minorHAnsi" w:hAnsiTheme="minorHAnsi" w:cstheme="minorHAnsi"/>
          <w:sz w:val="20"/>
        </w:rPr>
        <w:t>Příkazc</w:t>
      </w:r>
      <w:r w:rsidRPr="00C914FE">
        <w:rPr>
          <w:rFonts w:asciiTheme="minorHAnsi" w:hAnsiTheme="minorHAnsi" w:cstheme="minorHAnsi"/>
          <w:sz w:val="20"/>
        </w:rPr>
        <w:t xml:space="preserve">i ke schválení v elektronické podobě (e-mailem). </w:t>
      </w:r>
    </w:p>
    <w:p w14:paraId="2DFB883C" w14:textId="69116110" w:rsidR="003A3D89"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Škody</w:t>
      </w:r>
    </w:p>
    <w:p w14:paraId="72CAB9DE" w14:textId="76116AB4" w:rsidR="00803FDA" w:rsidRPr="00C914FE" w:rsidRDefault="00803FDA" w:rsidP="00766A96">
      <w:pPr>
        <w:pStyle w:val="OdstavecSmlouvy"/>
        <w:numPr>
          <w:ilvl w:val="0"/>
          <w:numId w:val="67"/>
        </w:numPr>
        <w:rPr>
          <w:rFonts w:asciiTheme="minorHAnsi" w:hAnsiTheme="minorHAnsi" w:cstheme="minorHAnsi"/>
          <w:sz w:val="20"/>
        </w:rPr>
      </w:pPr>
      <w:r w:rsidRPr="00C914FE">
        <w:rPr>
          <w:rFonts w:asciiTheme="minorHAnsi" w:hAnsiTheme="minorHAnsi" w:cstheme="minorHAnsi"/>
          <w:sz w:val="20"/>
        </w:rPr>
        <w:t xml:space="preserve">Pokud v souvislosti s </w:t>
      </w:r>
      <w:r w:rsidR="004F1939">
        <w:rPr>
          <w:rFonts w:asciiTheme="minorHAnsi" w:hAnsiTheme="minorHAnsi" w:cstheme="minorHAnsi"/>
          <w:sz w:val="20"/>
        </w:rPr>
        <w:t>poskytováním</w:t>
      </w:r>
      <w:r w:rsidR="004F1939" w:rsidRPr="00C914FE">
        <w:rPr>
          <w:rFonts w:asciiTheme="minorHAnsi" w:hAnsiTheme="minorHAnsi" w:cstheme="minorHAnsi"/>
          <w:sz w:val="20"/>
        </w:rPr>
        <w:t xml:space="preserve"> </w:t>
      </w:r>
      <w:r w:rsidRPr="00C914FE">
        <w:rPr>
          <w:rFonts w:asciiTheme="minorHAnsi" w:hAnsiTheme="minorHAnsi" w:cstheme="minorHAnsi"/>
          <w:sz w:val="20"/>
        </w:rPr>
        <w:t xml:space="preserve">služeb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em dojde ke vzniku škody </w:t>
      </w:r>
      <w:r w:rsidR="004C32AE" w:rsidRPr="00C914FE">
        <w:rPr>
          <w:rFonts w:asciiTheme="minorHAnsi" w:hAnsiTheme="minorHAnsi" w:cstheme="minorHAnsi"/>
          <w:sz w:val="20"/>
        </w:rPr>
        <w:t>Příkazc</w:t>
      </w:r>
      <w:r w:rsidRPr="00C914FE">
        <w:rPr>
          <w:rFonts w:asciiTheme="minorHAnsi" w:hAnsiTheme="minorHAnsi" w:cstheme="minorHAnsi"/>
          <w:sz w:val="20"/>
        </w:rPr>
        <w:t xml:space="preserve">i nebo třetím osobám z důvodu opomenutí, nedbalosti, neplnění povinností vyplývajících z příslušných právních předpisů, technických či jiných norem, z této smlouvy nebo i z jiných důvodů, je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povinen bez zbytečného odkladu tuto škodu nahradit uvedením v předešlý stav, a není-li to možné, tak nahradit v penězích. Veškeré náklady s tím spojené nese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 </w:t>
      </w:r>
    </w:p>
    <w:p w14:paraId="664977C1" w14:textId="23356540" w:rsidR="00803FDA" w:rsidRPr="00C914FE" w:rsidRDefault="00C914FE" w:rsidP="00766A96">
      <w:pPr>
        <w:pStyle w:val="OdstavecSmlouvy"/>
        <w:numPr>
          <w:ilvl w:val="0"/>
          <w:numId w:val="67"/>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odpovídá i za škodu způsobenou činností těch, kteří pro něj provádějí služby jako jeho pracovníci, členové realizačního týmu, subdodavatelé nebo jinak. </w:t>
      </w:r>
    </w:p>
    <w:p w14:paraId="2B840C7E" w14:textId="2FB77DD8" w:rsidR="00803FDA" w:rsidRPr="00C914FE" w:rsidRDefault="00803FDA" w:rsidP="00766A96">
      <w:pPr>
        <w:pStyle w:val="OdstavecSmlouvy"/>
        <w:numPr>
          <w:ilvl w:val="0"/>
          <w:numId w:val="67"/>
        </w:numPr>
        <w:rPr>
          <w:rFonts w:asciiTheme="minorHAnsi" w:hAnsiTheme="minorHAnsi" w:cstheme="minorHAnsi"/>
          <w:sz w:val="20"/>
        </w:rPr>
      </w:pPr>
      <w:r w:rsidRPr="00C914FE">
        <w:rPr>
          <w:rFonts w:asciiTheme="minorHAnsi" w:hAnsiTheme="minorHAnsi" w:cstheme="minorHAnsi"/>
          <w:sz w:val="20"/>
        </w:rPr>
        <w:t xml:space="preserve">Nesplnění povinností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dle tohoto odstavce se považuje za podstatné porušení smlouvy. </w:t>
      </w:r>
    </w:p>
    <w:p w14:paraId="6A5ACA77" w14:textId="4F61798D" w:rsidR="003A3D89" w:rsidRPr="00C914FE" w:rsidRDefault="00C914FE"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Příkazce</w:t>
      </w:r>
      <w:r w:rsidR="00803FDA" w:rsidRPr="00C914FE">
        <w:rPr>
          <w:rFonts w:asciiTheme="minorHAnsi" w:hAnsiTheme="minorHAnsi" w:cstheme="minorHAnsi"/>
          <w:sz w:val="20"/>
        </w:rPr>
        <w:t xml:space="preserve"> se za podmínek stanovených touto smlouvou zavazuje: </w:t>
      </w:r>
    </w:p>
    <w:p w14:paraId="35937ABE" w14:textId="15376DBC" w:rsidR="00803FDA" w:rsidRPr="00C914FE" w:rsidRDefault="00803FDA" w:rsidP="00766A96">
      <w:pPr>
        <w:pStyle w:val="OdstavecSmlouvy"/>
        <w:numPr>
          <w:ilvl w:val="0"/>
          <w:numId w:val="68"/>
        </w:numPr>
        <w:rPr>
          <w:rFonts w:asciiTheme="minorHAnsi" w:hAnsiTheme="minorHAnsi" w:cstheme="minorHAnsi"/>
          <w:sz w:val="20"/>
        </w:rPr>
      </w:pPr>
      <w:r w:rsidRPr="00C914FE">
        <w:rPr>
          <w:rFonts w:asciiTheme="minorHAnsi" w:hAnsiTheme="minorHAnsi" w:cstheme="minorHAnsi"/>
          <w:sz w:val="20"/>
        </w:rPr>
        <w:t xml:space="preserve">Přizvat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ke všem jednáním týkajícím se </w:t>
      </w:r>
      <w:r w:rsidR="00A15299">
        <w:rPr>
          <w:rFonts w:asciiTheme="minorHAnsi" w:hAnsiTheme="minorHAnsi" w:cstheme="minorHAnsi"/>
          <w:sz w:val="20"/>
        </w:rPr>
        <w:t>poskytování</w:t>
      </w:r>
      <w:r w:rsidR="00A15299" w:rsidRPr="00C914FE">
        <w:rPr>
          <w:rFonts w:asciiTheme="minorHAnsi" w:hAnsiTheme="minorHAnsi" w:cstheme="minorHAnsi"/>
          <w:sz w:val="20"/>
        </w:rPr>
        <w:t xml:space="preserve"> </w:t>
      </w:r>
      <w:r w:rsidRPr="00C914FE">
        <w:rPr>
          <w:rFonts w:asciiTheme="minorHAnsi" w:hAnsiTheme="minorHAnsi" w:cstheme="minorHAnsi"/>
          <w:sz w:val="20"/>
        </w:rPr>
        <w:t>služeb</w:t>
      </w:r>
      <w:r w:rsidR="00A15299">
        <w:rPr>
          <w:rFonts w:asciiTheme="minorHAnsi" w:hAnsiTheme="minorHAnsi" w:cstheme="minorHAnsi"/>
          <w:sz w:val="20"/>
        </w:rPr>
        <w:t xml:space="preserve"> Příkazníkem dle této smlouvy</w:t>
      </w:r>
      <w:r w:rsidRPr="00C914FE">
        <w:rPr>
          <w:rFonts w:asciiTheme="minorHAnsi" w:hAnsiTheme="minorHAnsi" w:cstheme="minorHAnsi"/>
          <w:sz w:val="20"/>
        </w:rPr>
        <w:t xml:space="preserve">; </w:t>
      </w:r>
    </w:p>
    <w:p w14:paraId="75D8AD07" w14:textId="67E9E735" w:rsidR="00803FDA" w:rsidRPr="00C914FE" w:rsidRDefault="00803FDA" w:rsidP="00766A96">
      <w:pPr>
        <w:pStyle w:val="OdstavecSmlouvy"/>
        <w:numPr>
          <w:ilvl w:val="0"/>
          <w:numId w:val="67"/>
        </w:numPr>
        <w:rPr>
          <w:rFonts w:asciiTheme="minorHAnsi" w:hAnsiTheme="minorHAnsi" w:cstheme="minorHAnsi"/>
          <w:sz w:val="20"/>
        </w:rPr>
      </w:pPr>
      <w:r w:rsidRPr="00C914FE">
        <w:rPr>
          <w:rFonts w:asciiTheme="minorHAnsi" w:hAnsiTheme="minorHAnsi" w:cstheme="minorHAnsi"/>
          <w:sz w:val="20"/>
        </w:rPr>
        <w:t xml:space="preserve">Poskytnout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ovi dokumenty, podklady a informace potřebné k plnění povinností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podle této smlouvy; </w:t>
      </w:r>
    </w:p>
    <w:p w14:paraId="1472D5DD" w14:textId="7A9C61A0" w:rsidR="00803FDA" w:rsidRPr="00C914FE" w:rsidRDefault="00803FDA" w:rsidP="00766A96">
      <w:pPr>
        <w:pStyle w:val="OdstavecSmlouvy"/>
        <w:numPr>
          <w:ilvl w:val="0"/>
          <w:numId w:val="67"/>
        </w:numPr>
        <w:rPr>
          <w:rFonts w:asciiTheme="minorHAnsi" w:hAnsiTheme="minorHAnsi" w:cstheme="minorHAnsi"/>
          <w:sz w:val="20"/>
        </w:rPr>
      </w:pPr>
      <w:r w:rsidRPr="00C914FE">
        <w:rPr>
          <w:rFonts w:asciiTheme="minorHAnsi" w:hAnsiTheme="minorHAnsi" w:cstheme="minorHAnsi"/>
          <w:sz w:val="20"/>
        </w:rPr>
        <w:t xml:space="preserve">Poskytnout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ovi potřebnou součinnost k plnění povinností </w:t>
      </w:r>
      <w:r w:rsidR="00C914FE" w:rsidRPr="00C914FE">
        <w:rPr>
          <w:rFonts w:asciiTheme="minorHAnsi" w:hAnsiTheme="minorHAnsi" w:cstheme="minorHAnsi"/>
          <w:sz w:val="20"/>
        </w:rPr>
        <w:t>Příkazník</w:t>
      </w:r>
      <w:r w:rsidRPr="00C914FE">
        <w:rPr>
          <w:rFonts w:asciiTheme="minorHAnsi" w:hAnsiTheme="minorHAnsi" w:cstheme="minorHAnsi"/>
          <w:sz w:val="20"/>
        </w:rPr>
        <w:t xml:space="preserve">a podle této smlouvy, která na </w:t>
      </w:r>
      <w:r w:rsidR="004C32AE" w:rsidRPr="00C914FE">
        <w:rPr>
          <w:rFonts w:asciiTheme="minorHAnsi" w:hAnsiTheme="minorHAnsi" w:cstheme="minorHAnsi"/>
          <w:sz w:val="20"/>
        </w:rPr>
        <w:t>Příkazc</w:t>
      </w:r>
      <w:r w:rsidRPr="00C914FE">
        <w:rPr>
          <w:rFonts w:asciiTheme="minorHAnsi" w:hAnsiTheme="minorHAnsi" w:cstheme="minorHAnsi"/>
          <w:sz w:val="20"/>
        </w:rPr>
        <w:t xml:space="preserve">i může být spravedlivě požadována. </w:t>
      </w:r>
    </w:p>
    <w:p w14:paraId="714F26EC" w14:textId="118043D7" w:rsidR="00766A96" w:rsidRDefault="00766A96" w:rsidP="00766A96">
      <w:pPr>
        <w:pStyle w:val="OdstavecSmlouvy"/>
        <w:numPr>
          <w:ilvl w:val="0"/>
          <w:numId w:val="15"/>
        </w:numPr>
        <w:rPr>
          <w:rFonts w:asciiTheme="minorHAnsi" w:hAnsiTheme="minorHAnsi" w:cstheme="minorHAnsi"/>
          <w:sz w:val="20"/>
        </w:rPr>
      </w:pPr>
      <w:r w:rsidRPr="00766A96">
        <w:rPr>
          <w:rFonts w:asciiTheme="minorHAnsi" w:hAnsiTheme="minorHAnsi" w:cstheme="minorHAnsi"/>
          <w:sz w:val="20"/>
        </w:rPr>
        <w:t xml:space="preserve">Příkazník pro případ vad </w:t>
      </w:r>
      <w:r w:rsidR="00A15299">
        <w:rPr>
          <w:rFonts w:asciiTheme="minorHAnsi" w:hAnsiTheme="minorHAnsi" w:cstheme="minorHAnsi"/>
          <w:sz w:val="20"/>
        </w:rPr>
        <w:t>S</w:t>
      </w:r>
      <w:r w:rsidRPr="00766A96">
        <w:rPr>
          <w:rFonts w:asciiTheme="minorHAnsi" w:hAnsiTheme="minorHAnsi" w:cstheme="minorHAnsi"/>
          <w:sz w:val="20"/>
        </w:rPr>
        <w:t xml:space="preserve">tavby výslovně přijímá, že je ve smyslu § 2630 odst. 1 občanského zákoníku vzhledem k jím </w:t>
      </w:r>
      <w:r w:rsidR="00A15299">
        <w:rPr>
          <w:rFonts w:asciiTheme="minorHAnsi" w:hAnsiTheme="minorHAnsi" w:cstheme="minorHAnsi"/>
          <w:sz w:val="20"/>
        </w:rPr>
        <w:t>poskytovaným</w:t>
      </w:r>
      <w:r w:rsidR="00A15299" w:rsidRPr="00766A96">
        <w:rPr>
          <w:rFonts w:asciiTheme="minorHAnsi" w:hAnsiTheme="minorHAnsi" w:cstheme="minorHAnsi"/>
          <w:sz w:val="20"/>
        </w:rPr>
        <w:t xml:space="preserve"> </w:t>
      </w:r>
      <w:r w:rsidRPr="00766A96">
        <w:rPr>
          <w:rFonts w:asciiTheme="minorHAnsi" w:hAnsiTheme="minorHAnsi" w:cstheme="minorHAnsi"/>
          <w:sz w:val="20"/>
        </w:rPr>
        <w:t xml:space="preserve">službám zavázán společně a nerozdílně se zhotovitelem stavby a dalšími osobami, ledaže prokáže, že vadu nezpůsobilo vadné </w:t>
      </w:r>
      <w:r w:rsidR="00A15299">
        <w:rPr>
          <w:rFonts w:asciiTheme="minorHAnsi" w:hAnsiTheme="minorHAnsi" w:cstheme="minorHAnsi"/>
          <w:sz w:val="20"/>
        </w:rPr>
        <w:t>poskytování</w:t>
      </w:r>
      <w:r w:rsidR="00A15299" w:rsidRPr="00766A96">
        <w:rPr>
          <w:rFonts w:asciiTheme="minorHAnsi" w:hAnsiTheme="minorHAnsi" w:cstheme="minorHAnsi"/>
          <w:sz w:val="20"/>
        </w:rPr>
        <w:t xml:space="preserve"> </w:t>
      </w:r>
      <w:r w:rsidRPr="00766A96">
        <w:rPr>
          <w:rFonts w:asciiTheme="minorHAnsi" w:hAnsiTheme="minorHAnsi" w:cstheme="minorHAnsi"/>
          <w:sz w:val="20"/>
        </w:rPr>
        <w:t>služeb.</w:t>
      </w:r>
    </w:p>
    <w:p w14:paraId="49CFBFA2" w14:textId="77777777" w:rsidR="00E2367A" w:rsidRPr="00E2367A" w:rsidRDefault="00E2367A" w:rsidP="00E2367A">
      <w:pPr>
        <w:pStyle w:val="Odstavecseseznamem"/>
        <w:numPr>
          <w:ilvl w:val="0"/>
          <w:numId w:val="15"/>
        </w:numPr>
        <w:spacing w:after="120"/>
        <w:rPr>
          <w:rFonts w:asciiTheme="minorHAnsi" w:hAnsiTheme="minorHAnsi" w:cstheme="minorHAnsi"/>
          <w:b w:val="0"/>
          <w:spacing w:val="0"/>
          <w:sz w:val="20"/>
          <w:lang w:eastAsia="cs-CZ"/>
        </w:rPr>
      </w:pPr>
      <w:r w:rsidRPr="00E2367A">
        <w:rPr>
          <w:rFonts w:asciiTheme="minorHAnsi" w:hAnsiTheme="minorHAnsi" w:cstheme="minorHAnsi"/>
          <w:b w:val="0"/>
          <w:spacing w:val="0"/>
          <w:sz w:val="20"/>
          <w:lang w:eastAsia="cs-CZ"/>
        </w:rPr>
        <w:t xml:space="preserve">Příkazník ani žádný z členů realizačního týmu nemůže být zároveň Zhotovitelem stavby ani osoba s ním propojená. </w:t>
      </w:r>
    </w:p>
    <w:p w14:paraId="120BAE9C" w14:textId="5975024D" w:rsidR="00803FDA" w:rsidRPr="00C914FE" w:rsidRDefault="00803FDA"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 xml:space="preserve">Pořadí závaznosti výchozích dokumentů je stanoveno následovně: text smlouvy, vysvětlení a změny </w:t>
      </w:r>
      <w:r w:rsidR="00730BDA">
        <w:rPr>
          <w:rFonts w:asciiTheme="minorHAnsi" w:hAnsiTheme="minorHAnsi" w:cstheme="minorHAnsi"/>
          <w:sz w:val="20"/>
        </w:rPr>
        <w:t>Z</w:t>
      </w:r>
      <w:r w:rsidRPr="00C914FE">
        <w:rPr>
          <w:rFonts w:asciiTheme="minorHAnsi" w:hAnsiTheme="minorHAnsi" w:cstheme="minorHAnsi"/>
          <w:sz w:val="20"/>
        </w:rPr>
        <w:t xml:space="preserve">adávací dokumentace poskytnuté v rámci </w:t>
      </w:r>
      <w:r w:rsidR="00730BDA">
        <w:rPr>
          <w:rFonts w:asciiTheme="minorHAnsi" w:hAnsiTheme="minorHAnsi" w:cstheme="minorHAnsi"/>
          <w:sz w:val="20"/>
        </w:rPr>
        <w:t>Z</w:t>
      </w:r>
      <w:r w:rsidRPr="00C914FE">
        <w:rPr>
          <w:rFonts w:asciiTheme="minorHAnsi" w:hAnsiTheme="minorHAnsi" w:cstheme="minorHAnsi"/>
          <w:sz w:val="20"/>
        </w:rPr>
        <w:t xml:space="preserve">adávacího řízení, textová část </w:t>
      </w:r>
      <w:r w:rsidR="00730BDA">
        <w:rPr>
          <w:rFonts w:asciiTheme="minorHAnsi" w:hAnsiTheme="minorHAnsi" w:cstheme="minorHAnsi"/>
          <w:sz w:val="20"/>
        </w:rPr>
        <w:t>Z</w:t>
      </w:r>
      <w:r w:rsidRPr="00C914FE">
        <w:rPr>
          <w:rFonts w:asciiTheme="minorHAnsi" w:hAnsiTheme="minorHAnsi" w:cstheme="minorHAnsi"/>
          <w:sz w:val="20"/>
        </w:rPr>
        <w:t xml:space="preserve">adávací dokumentace k </w:t>
      </w:r>
      <w:r w:rsidR="00730BDA">
        <w:rPr>
          <w:rFonts w:asciiTheme="minorHAnsi" w:hAnsiTheme="minorHAnsi" w:cstheme="minorHAnsi"/>
          <w:sz w:val="20"/>
        </w:rPr>
        <w:t>Z</w:t>
      </w:r>
      <w:r w:rsidRPr="00C914FE">
        <w:rPr>
          <w:rFonts w:asciiTheme="minorHAnsi" w:hAnsiTheme="minorHAnsi" w:cstheme="minorHAnsi"/>
          <w:sz w:val="20"/>
        </w:rPr>
        <w:t xml:space="preserve">adávacímu řízení, </w:t>
      </w:r>
      <w:r w:rsidR="00730BDA">
        <w:rPr>
          <w:rFonts w:asciiTheme="minorHAnsi" w:hAnsiTheme="minorHAnsi" w:cstheme="minorHAnsi"/>
          <w:sz w:val="20"/>
        </w:rPr>
        <w:t>N</w:t>
      </w:r>
      <w:r w:rsidRPr="00C914FE">
        <w:rPr>
          <w:rFonts w:asciiTheme="minorHAnsi" w:hAnsiTheme="minorHAnsi" w:cstheme="minorHAnsi"/>
          <w:sz w:val="20"/>
        </w:rPr>
        <w:t xml:space="preserve">abídka, ostatní výchozí dokumenty. </w:t>
      </w:r>
    </w:p>
    <w:p w14:paraId="65365A08" w14:textId="58FA3006" w:rsidR="00803FDA" w:rsidRPr="00C914FE" w:rsidRDefault="00C914FE" w:rsidP="00766A96">
      <w:pPr>
        <w:pStyle w:val="OdstavecSmlouvy"/>
        <w:numPr>
          <w:ilvl w:val="0"/>
          <w:numId w:val="15"/>
        </w:numPr>
        <w:rPr>
          <w:rFonts w:asciiTheme="minorHAnsi" w:hAnsiTheme="minorHAnsi" w:cstheme="minorHAnsi"/>
          <w:sz w:val="20"/>
        </w:rPr>
      </w:pP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jako odborník prohlašuje, že se pečlivě seznámil se zadáním </w:t>
      </w:r>
      <w:r w:rsidRPr="00C914FE">
        <w:rPr>
          <w:rFonts w:asciiTheme="minorHAnsi" w:hAnsiTheme="minorHAnsi" w:cstheme="minorHAnsi"/>
          <w:sz w:val="20"/>
        </w:rPr>
        <w:t>Příkazce</w:t>
      </w:r>
      <w:r w:rsidR="00803FDA" w:rsidRPr="00C914FE">
        <w:rPr>
          <w:rFonts w:asciiTheme="minorHAnsi" w:hAnsiTheme="minorHAnsi" w:cstheme="minorHAnsi"/>
          <w:sz w:val="20"/>
        </w:rPr>
        <w:t xml:space="preserve">, rozsahem a povahou předmětu plnění a specifikace předmětu plnění a že jsou mu známy veškeré technické, kvalitativní a jiné podmínky nezbytné k poskytování předmětu plnění. </w:t>
      </w:r>
      <w:r w:rsidRPr="00C914FE">
        <w:rPr>
          <w:rFonts w:asciiTheme="minorHAnsi" w:hAnsiTheme="minorHAnsi" w:cstheme="minorHAnsi"/>
          <w:sz w:val="20"/>
        </w:rPr>
        <w:t>Příkazník</w:t>
      </w:r>
      <w:r w:rsidR="00803FDA" w:rsidRPr="00C914FE">
        <w:rPr>
          <w:rFonts w:asciiTheme="minorHAnsi" w:hAnsiTheme="minorHAnsi" w:cstheme="minorHAnsi"/>
          <w:sz w:val="20"/>
        </w:rPr>
        <w:t xml:space="preserve"> prohlašuje, že disponuje takovými kapacitami a odbornými znalostmi, které jsou k poskytování předmětu plnění nezbytné. </w:t>
      </w:r>
    </w:p>
    <w:p w14:paraId="2B4AF940" w14:textId="6017687D" w:rsidR="00A24E42" w:rsidRPr="00C914FE" w:rsidRDefault="007C1999"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VI</w:t>
      </w:r>
      <w:r w:rsidRPr="00C914FE">
        <w:rPr>
          <w:rFonts w:asciiTheme="minorHAnsi" w:hAnsiTheme="minorHAnsi" w:cstheme="minorHAnsi"/>
          <w:sz w:val="20"/>
        </w:rPr>
        <w:t xml:space="preserve"> </w:t>
      </w:r>
      <w:r w:rsidR="004357AE" w:rsidRPr="00C914FE">
        <w:rPr>
          <w:rFonts w:asciiTheme="minorHAnsi" w:hAnsiTheme="minorHAnsi" w:cstheme="minorHAnsi"/>
          <w:sz w:val="20"/>
        </w:rPr>
        <w:t>–</w:t>
      </w:r>
      <w:r w:rsidRPr="00C914FE">
        <w:rPr>
          <w:rFonts w:asciiTheme="minorHAnsi" w:hAnsiTheme="minorHAnsi" w:cstheme="minorHAnsi"/>
          <w:sz w:val="20"/>
        </w:rPr>
        <w:t xml:space="preserve"> </w:t>
      </w:r>
      <w:r w:rsidR="004357AE" w:rsidRPr="00C914FE">
        <w:rPr>
          <w:rFonts w:asciiTheme="minorHAnsi" w:hAnsiTheme="minorHAnsi" w:cstheme="minorHAnsi"/>
          <w:sz w:val="20"/>
        </w:rPr>
        <w:t>Realizační tým</w:t>
      </w:r>
      <w:r w:rsidR="002A67AE" w:rsidRPr="00C914FE">
        <w:rPr>
          <w:rFonts w:asciiTheme="minorHAnsi" w:hAnsiTheme="minorHAnsi" w:cstheme="minorHAnsi"/>
          <w:sz w:val="20"/>
        </w:rPr>
        <w:t xml:space="preserve"> a poddodavatelé</w:t>
      </w:r>
    </w:p>
    <w:p w14:paraId="1A5B6969" w14:textId="77777777" w:rsidR="004357AE" w:rsidRPr="00C914FE" w:rsidRDefault="004357AE" w:rsidP="00766A96">
      <w:pPr>
        <w:pStyle w:val="OdstavecSmlouvy"/>
        <w:numPr>
          <w:ilvl w:val="0"/>
          <w:numId w:val="8"/>
        </w:numPr>
        <w:rPr>
          <w:rFonts w:asciiTheme="minorHAnsi" w:hAnsiTheme="minorHAnsi" w:cstheme="minorHAnsi"/>
          <w:sz w:val="20"/>
        </w:rPr>
      </w:pPr>
      <w:r w:rsidRPr="00C914FE">
        <w:rPr>
          <w:rFonts w:asciiTheme="minorHAnsi" w:hAnsiTheme="minorHAnsi" w:cstheme="minorHAnsi"/>
          <w:sz w:val="20"/>
        </w:rPr>
        <w:t xml:space="preserve">Služby budou poskytovány zejména prostřednictvím členů realizačního týmu. </w:t>
      </w:r>
    </w:p>
    <w:p w14:paraId="67EA28D2" w14:textId="43960531" w:rsidR="004357AE" w:rsidRPr="00C914FE" w:rsidRDefault="00F67A7E" w:rsidP="00766A96">
      <w:pPr>
        <w:pStyle w:val="OdstavecSmlouvy"/>
        <w:numPr>
          <w:ilvl w:val="0"/>
          <w:numId w:val="8"/>
        </w:numPr>
        <w:rPr>
          <w:rFonts w:asciiTheme="minorHAnsi" w:hAnsiTheme="minorHAnsi" w:cstheme="minorHAnsi"/>
          <w:sz w:val="20"/>
        </w:rPr>
      </w:pPr>
      <w:r>
        <w:rPr>
          <w:rFonts w:asciiTheme="minorHAnsi" w:hAnsiTheme="minorHAnsi" w:cstheme="minorHAnsi"/>
          <w:sz w:val="20"/>
        </w:rPr>
        <w:t>Hlavní t</w:t>
      </w:r>
      <w:r w:rsidR="004357AE" w:rsidRPr="00C914FE">
        <w:rPr>
          <w:rFonts w:asciiTheme="minorHAnsi" w:hAnsiTheme="minorHAnsi" w:cstheme="minorHAnsi"/>
          <w:sz w:val="20"/>
        </w:rPr>
        <w:t>echnický dozor stavebníka: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 xml:space="preserve">], tel.: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 e-mail: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w:t>
      </w:r>
      <w:r w:rsidR="00C03967" w:rsidRPr="001A145E">
        <w:rPr>
          <w:rFonts w:asciiTheme="minorHAnsi" w:hAnsiTheme="minorHAnsi" w:cstheme="minorHAnsi"/>
          <w:i/>
          <w:iCs/>
          <w:sz w:val="20"/>
        </w:rPr>
        <w:t>[</w:t>
      </w:r>
      <w:r w:rsidR="00C03967" w:rsidRPr="001A145E">
        <w:rPr>
          <w:rFonts w:asciiTheme="minorHAnsi" w:hAnsiTheme="minorHAnsi" w:cstheme="minorHAnsi"/>
          <w:i/>
          <w:iCs/>
          <w:sz w:val="20"/>
          <w:highlight w:val="yellow"/>
        </w:rPr>
        <w:t>doplní zadavatel před uzavřením smlouvy dle nabídky</w:t>
      </w:r>
      <w:r w:rsidR="00C03967" w:rsidRPr="001A145E">
        <w:rPr>
          <w:rFonts w:asciiTheme="minorHAnsi" w:hAnsiTheme="minorHAnsi" w:cstheme="minorHAnsi"/>
          <w:i/>
          <w:iCs/>
          <w:sz w:val="20"/>
        </w:rPr>
        <w:t>]</w:t>
      </w:r>
      <w:r w:rsidR="00C03967">
        <w:rPr>
          <w:rFonts w:asciiTheme="minorHAnsi" w:hAnsiTheme="minorHAnsi" w:cstheme="minorHAnsi"/>
          <w:i/>
          <w:iCs/>
          <w:sz w:val="20"/>
        </w:rPr>
        <w:t xml:space="preserve"> </w:t>
      </w:r>
    </w:p>
    <w:p w14:paraId="1A79CE6D" w14:textId="6D5201E3" w:rsidR="004357AE" w:rsidRPr="00C914FE" w:rsidRDefault="004357AE" w:rsidP="00766A96">
      <w:pPr>
        <w:pStyle w:val="OdstavecSmlouvy"/>
        <w:ind w:left="360"/>
        <w:rPr>
          <w:rFonts w:asciiTheme="minorHAnsi" w:hAnsiTheme="minorHAnsi" w:cstheme="minorHAnsi"/>
          <w:sz w:val="20"/>
        </w:rPr>
      </w:pPr>
      <w:r w:rsidRPr="00C914FE">
        <w:rPr>
          <w:rFonts w:asciiTheme="minorHAnsi" w:hAnsiTheme="minorHAnsi" w:cstheme="minorHAnsi"/>
          <w:sz w:val="20"/>
        </w:rPr>
        <w:t xml:space="preserve">Zástupce </w:t>
      </w:r>
      <w:r w:rsidR="00F67A7E">
        <w:rPr>
          <w:rFonts w:asciiTheme="minorHAnsi" w:hAnsiTheme="minorHAnsi" w:cstheme="minorHAnsi"/>
          <w:sz w:val="20"/>
        </w:rPr>
        <w:t>TDS s autorizací pro obor Pozemní stavby</w:t>
      </w:r>
      <w:r w:rsidRPr="00C914FE">
        <w:rPr>
          <w:rFonts w:asciiTheme="minorHAnsi" w:hAnsiTheme="minorHAnsi" w:cstheme="minorHAnsi"/>
          <w:sz w:val="20"/>
        </w:rPr>
        <w:t>: [</w:t>
      </w:r>
      <w:r w:rsidRPr="00C914FE">
        <w:rPr>
          <w:rFonts w:asciiTheme="minorHAnsi" w:hAnsiTheme="minorHAnsi" w:cstheme="minorHAnsi"/>
          <w:sz w:val="20"/>
          <w:highlight w:val="yellow"/>
        </w:rPr>
        <w:t>___</w:t>
      </w:r>
      <w:r w:rsidRPr="00C914FE">
        <w:rPr>
          <w:rFonts w:asciiTheme="minorHAnsi" w:hAnsiTheme="minorHAnsi" w:cstheme="minorHAnsi"/>
          <w:sz w:val="20"/>
        </w:rPr>
        <w:t xml:space="preserve">], tel.: </w:t>
      </w:r>
      <w:r w:rsidRPr="00C914FE">
        <w:rPr>
          <w:rFonts w:asciiTheme="minorHAnsi" w:hAnsiTheme="minorHAnsi" w:cstheme="minorHAnsi"/>
          <w:sz w:val="20"/>
          <w:highlight w:val="yellow"/>
        </w:rPr>
        <w:t>[___]</w:t>
      </w:r>
      <w:r w:rsidRPr="00C914FE">
        <w:rPr>
          <w:rFonts w:asciiTheme="minorHAnsi" w:hAnsiTheme="minorHAnsi" w:cstheme="minorHAnsi"/>
          <w:sz w:val="20"/>
        </w:rPr>
        <w:t>, e-mail: [</w:t>
      </w:r>
      <w:r w:rsidRPr="00C914FE">
        <w:rPr>
          <w:rFonts w:asciiTheme="minorHAnsi" w:hAnsiTheme="minorHAnsi" w:cstheme="minorHAnsi"/>
          <w:sz w:val="20"/>
          <w:highlight w:val="yellow"/>
        </w:rPr>
        <w:t>___</w:t>
      </w:r>
      <w:r w:rsidRPr="00C914FE">
        <w:rPr>
          <w:rFonts w:asciiTheme="minorHAnsi" w:hAnsiTheme="minorHAnsi" w:cstheme="minorHAnsi"/>
          <w:sz w:val="20"/>
        </w:rPr>
        <w:t>]</w:t>
      </w:r>
      <w:r w:rsidR="00C03967">
        <w:rPr>
          <w:rFonts w:asciiTheme="minorHAnsi" w:hAnsiTheme="minorHAnsi" w:cstheme="minorHAnsi"/>
          <w:sz w:val="20"/>
        </w:rPr>
        <w:t xml:space="preserve"> </w:t>
      </w:r>
      <w:r w:rsidR="00C03967" w:rsidRPr="001A145E">
        <w:rPr>
          <w:rFonts w:asciiTheme="minorHAnsi" w:hAnsiTheme="minorHAnsi" w:cstheme="minorHAnsi"/>
          <w:i/>
          <w:iCs/>
          <w:sz w:val="20"/>
        </w:rPr>
        <w:t>[</w:t>
      </w:r>
      <w:r w:rsidR="00C03967" w:rsidRPr="001A145E">
        <w:rPr>
          <w:rFonts w:asciiTheme="minorHAnsi" w:hAnsiTheme="minorHAnsi" w:cstheme="minorHAnsi"/>
          <w:i/>
          <w:iCs/>
          <w:sz w:val="20"/>
          <w:highlight w:val="yellow"/>
        </w:rPr>
        <w:t>doplní zadavatel před uzavřením smlouvy dle nabídky</w:t>
      </w:r>
      <w:r w:rsidR="00C03967" w:rsidRPr="001A145E">
        <w:rPr>
          <w:rFonts w:asciiTheme="minorHAnsi" w:hAnsiTheme="minorHAnsi" w:cstheme="minorHAnsi"/>
          <w:i/>
          <w:iCs/>
          <w:sz w:val="20"/>
        </w:rPr>
        <w:t>]</w:t>
      </w:r>
    </w:p>
    <w:p w14:paraId="34D5CD6A" w14:textId="53D6B1E6" w:rsidR="00F67A7E" w:rsidRPr="00C914FE" w:rsidRDefault="00F67A7E" w:rsidP="00F67A7E">
      <w:pPr>
        <w:pStyle w:val="OdstavecSmlouvy"/>
        <w:ind w:left="360"/>
        <w:rPr>
          <w:rFonts w:asciiTheme="minorHAnsi" w:hAnsiTheme="minorHAnsi" w:cstheme="minorHAnsi"/>
          <w:sz w:val="20"/>
        </w:rPr>
      </w:pPr>
      <w:r w:rsidRPr="00C914FE">
        <w:rPr>
          <w:rFonts w:asciiTheme="minorHAnsi" w:hAnsiTheme="minorHAnsi" w:cstheme="minorHAnsi"/>
          <w:sz w:val="20"/>
        </w:rPr>
        <w:t xml:space="preserve">Zástupce </w:t>
      </w:r>
      <w:r>
        <w:rPr>
          <w:rFonts w:asciiTheme="minorHAnsi" w:hAnsiTheme="minorHAnsi" w:cstheme="minorHAnsi"/>
          <w:sz w:val="20"/>
        </w:rPr>
        <w:t>TDS s autorizací pro obor Dopravní stavby</w:t>
      </w:r>
      <w:r w:rsidRPr="00C914FE">
        <w:rPr>
          <w:rFonts w:asciiTheme="minorHAnsi" w:hAnsiTheme="minorHAnsi" w:cstheme="minorHAnsi"/>
          <w:sz w:val="20"/>
        </w:rPr>
        <w:t>: [</w:t>
      </w:r>
      <w:r w:rsidRPr="00C914FE">
        <w:rPr>
          <w:rFonts w:asciiTheme="minorHAnsi" w:hAnsiTheme="minorHAnsi" w:cstheme="minorHAnsi"/>
          <w:sz w:val="20"/>
          <w:highlight w:val="yellow"/>
        </w:rPr>
        <w:t>___</w:t>
      </w:r>
      <w:r w:rsidRPr="00C914FE">
        <w:rPr>
          <w:rFonts w:asciiTheme="minorHAnsi" w:hAnsiTheme="minorHAnsi" w:cstheme="minorHAnsi"/>
          <w:sz w:val="20"/>
        </w:rPr>
        <w:t xml:space="preserve">], tel.: </w:t>
      </w:r>
      <w:r w:rsidRPr="00C914FE">
        <w:rPr>
          <w:rFonts w:asciiTheme="minorHAnsi" w:hAnsiTheme="minorHAnsi" w:cstheme="minorHAnsi"/>
          <w:sz w:val="20"/>
          <w:highlight w:val="yellow"/>
        </w:rPr>
        <w:t>[___]</w:t>
      </w:r>
      <w:r w:rsidRPr="00C914FE">
        <w:rPr>
          <w:rFonts w:asciiTheme="minorHAnsi" w:hAnsiTheme="minorHAnsi" w:cstheme="minorHAnsi"/>
          <w:sz w:val="20"/>
        </w:rPr>
        <w:t>, e-mail: [</w:t>
      </w:r>
      <w:r w:rsidRPr="00C914FE">
        <w:rPr>
          <w:rFonts w:asciiTheme="minorHAnsi" w:hAnsiTheme="minorHAnsi" w:cstheme="minorHAnsi"/>
          <w:sz w:val="20"/>
          <w:highlight w:val="yellow"/>
        </w:rPr>
        <w:t>___</w:t>
      </w:r>
      <w:r w:rsidRPr="00C914FE">
        <w:rPr>
          <w:rFonts w:asciiTheme="minorHAnsi" w:hAnsiTheme="minorHAnsi" w:cstheme="minorHAnsi"/>
          <w:sz w:val="20"/>
        </w:rPr>
        <w:t>]</w:t>
      </w:r>
      <w:r w:rsidR="00C03967">
        <w:rPr>
          <w:rFonts w:asciiTheme="minorHAnsi" w:hAnsiTheme="minorHAnsi" w:cstheme="minorHAnsi"/>
          <w:sz w:val="20"/>
        </w:rPr>
        <w:t xml:space="preserve"> </w:t>
      </w:r>
      <w:r w:rsidR="00C03967" w:rsidRPr="001A145E">
        <w:rPr>
          <w:rFonts w:asciiTheme="minorHAnsi" w:hAnsiTheme="minorHAnsi" w:cstheme="minorHAnsi"/>
          <w:i/>
          <w:iCs/>
          <w:sz w:val="20"/>
        </w:rPr>
        <w:t>[</w:t>
      </w:r>
      <w:r w:rsidR="00C03967" w:rsidRPr="001A145E">
        <w:rPr>
          <w:rFonts w:asciiTheme="minorHAnsi" w:hAnsiTheme="minorHAnsi" w:cstheme="minorHAnsi"/>
          <w:i/>
          <w:iCs/>
          <w:sz w:val="20"/>
          <w:highlight w:val="yellow"/>
        </w:rPr>
        <w:t>doplní zadavatel před uzavřením smlouvy dle nabídky</w:t>
      </w:r>
      <w:r w:rsidR="00C03967" w:rsidRPr="001A145E">
        <w:rPr>
          <w:rFonts w:asciiTheme="minorHAnsi" w:hAnsiTheme="minorHAnsi" w:cstheme="minorHAnsi"/>
          <w:i/>
          <w:iCs/>
          <w:sz w:val="20"/>
        </w:rPr>
        <w:t>]</w:t>
      </w:r>
    </w:p>
    <w:p w14:paraId="0ED1307F" w14:textId="6A36F666" w:rsidR="004357AE" w:rsidRPr="00C914FE" w:rsidRDefault="00C03967" w:rsidP="00766A96">
      <w:pPr>
        <w:pStyle w:val="OdstavecSmlouvy"/>
        <w:ind w:left="360"/>
        <w:rPr>
          <w:rFonts w:asciiTheme="minorHAnsi" w:hAnsiTheme="minorHAnsi" w:cstheme="minorHAnsi"/>
          <w:sz w:val="20"/>
        </w:rPr>
      </w:pPr>
      <w:r>
        <w:rPr>
          <w:rFonts w:asciiTheme="minorHAnsi" w:hAnsiTheme="minorHAnsi" w:cstheme="minorHAnsi"/>
          <w:sz w:val="20"/>
        </w:rPr>
        <w:t>Technický dozor stavebníka - geotechnik</w:t>
      </w:r>
      <w:r w:rsidR="004357AE" w:rsidRPr="00C914FE">
        <w:rPr>
          <w:rFonts w:asciiTheme="minorHAnsi" w:hAnsiTheme="minorHAnsi" w:cstheme="minorHAnsi"/>
          <w:sz w:val="20"/>
        </w:rPr>
        <w:t>: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 xml:space="preserve">], tel.: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 e-mail: [</w:t>
      </w:r>
      <w:r w:rsidR="004357AE" w:rsidRPr="00C914FE">
        <w:rPr>
          <w:rFonts w:asciiTheme="minorHAnsi" w:hAnsiTheme="minorHAnsi" w:cstheme="minorHAnsi"/>
          <w:sz w:val="20"/>
          <w:highlight w:val="yellow"/>
        </w:rPr>
        <w:t>___</w:t>
      </w:r>
      <w:r w:rsidR="004357AE" w:rsidRPr="00C914FE">
        <w:rPr>
          <w:rFonts w:asciiTheme="minorHAnsi" w:hAnsiTheme="minorHAnsi" w:cstheme="minorHAnsi"/>
          <w:sz w:val="20"/>
        </w:rPr>
        <w:t>]</w:t>
      </w:r>
      <w:r>
        <w:rPr>
          <w:rFonts w:asciiTheme="minorHAnsi" w:hAnsiTheme="minorHAnsi" w:cstheme="minorHAnsi"/>
          <w:sz w:val="20"/>
        </w:rPr>
        <w:t xml:space="preserve">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 dle nabídky</w:t>
      </w:r>
      <w:r w:rsidRPr="001A145E">
        <w:rPr>
          <w:rFonts w:asciiTheme="minorHAnsi" w:hAnsiTheme="minorHAnsi" w:cstheme="minorHAnsi"/>
          <w:i/>
          <w:iCs/>
          <w:sz w:val="20"/>
        </w:rPr>
        <w:t>]</w:t>
      </w:r>
    </w:p>
    <w:p w14:paraId="55D4CE64" w14:textId="2D4D4BE8" w:rsidR="004357AE" w:rsidRPr="00C914F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 xml:space="preserve"> je oprávněn změnit členy realizačního týmu pouze s předchozím písemným souhlasem </w:t>
      </w:r>
      <w:r w:rsidRPr="00C914FE">
        <w:rPr>
          <w:rFonts w:asciiTheme="minorHAnsi" w:hAnsiTheme="minorHAnsi" w:cstheme="minorHAnsi"/>
          <w:sz w:val="20"/>
          <w:szCs w:val="20"/>
        </w:rPr>
        <w:t>Příkazce</w:t>
      </w:r>
      <w:r w:rsidR="004357AE" w:rsidRPr="00C914FE">
        <w:rPr>
          <w:rFonts w:asciiTheme="minorHAnsi" w:hAnsiTheme="minorHAnsi" w:cstheme="minorHAnsi"/>
          <w:sz w:val="20"/>
          <w:szCs w:val="20"/>
        </w:rPr>
        <w:t>. Pokud dojde v průběhu poskytování služeb ke změně některého člena realizačního týmu, bude o tom uzavřen dodatek k této smlouvě. Nový člen týmu musí splňovat minimální kvalifikační požadavky kladené na daného člena týmu obsažené v zadávací dokumentaci k zadávacímu řízení, což doloží předložením dokladů dle podmínek zadávacího řízení.</w:t>
      </w:r>
    </w:p>
    <w:p w14:paraId="48845AC4" w14:textId="1F0CB78C" w:rsidR="004357AE" w:rsidRPr="00C914F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 xml:space="preserve"> odpovídá za volbu členů realizačního týmu ve smyslu § 2434 občanského zákoníku.</w:t>
      </w:r>
    </w:p>
    <w:p w14:paraId="0B88278A" w14:textId="274212A2" w:rsidR="004357AE" w:rsidRPr="00C914FE" w:rsidRDefault="004357A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Veškeré odborné práce musí vykonávat členové realizačního týmu mající příslušnou odbornou kvalifikaci.</w:t>
      </w:r>
    </w:p>
    <w:p w14:paraId="18C6128B" w14:textId="6D5A0CEF" w:rsidR="004357AE" w:rsidRPr="00C914F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 xml:space="preserve"> odpovídá za plnění závazků členy realizačního týmu, jako by je plnil sám. Jakékoli určení, pokyn, inspekce, prohlídka, testování, souhlas, schválení nebo podobné konání nebo opomenutí učiněné členem realizačního týmu bude mít stejné účinky jako by bylo učiněno </w:t>
      </w: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em samým.</w:t>
      </w:r>
    </w:p>
    <w:p w14:paraId="102A7538" w14:textId="152B35A5" w:rsidR="004357AE" w:rsidRPr="00C914F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 xml:space="preserve"> je povinen vybavit členy realizačního týmu potřebnými pravomocemi k tomu, aby mohli </w:t>
      </w:r>
      <w:r w:rsidRPr="00C914FE">
        <w:rPr>
          <w:rFonts w:asciiTheme="minorHAnsi" w:hAnsiTheme="minorHAnsi" w:cstheme="minorHAnsi"/>
          <w:sz w:val="20"/>
          <w:szCs w:val="20"/>
        </w:rPr>
        <w:t>Příkazník</w:t>
      </w:r>
      <w:r w:rsidR="004357AE" w:rsidRPr="00C914FE">
        <w:rPr>
          <w:rFonts w:asciiTheme="minorHAnsi" w:hAnsiTheme="minorHAnsi" w:cstheme="minorHAnsi"/>
          <w:sz w:val="20"/>
          <w:szCs w:val="20"/>
        </w:rPr>
        <w:t xml:space="preserve">a zastupovat v souvislosti s </w:t>
      </w:r>
      <w:r w:rsidR="00A15299">
        <w:rPr>
          <w:rFonts w:asciiTheme="minorHAnsi" w:hAnsiTheme="minorHAnsi" w:cstheme="minorHAnsi"/>
          <w:sz w:val="20"/>
          <w:szCs w:val="20"/>
        </w:rPr>
        <w:t>poskytováním</w:t>
      </w:r>
      <w:r w:rsidR="00A15299" w:rsidRPr="00C914FE">
        <w:rPr>
          <w:rFonts w:asciiTheme="minorHAnsi" w:hAnsiTheme="minorHAnsi" w:cstheme="minorHAnsi"/>
          <w:sz w:val="20"/>
          <w:szCs w:val="20"/>
        </w:rPr>
        <w:t xml:space="preserve"> </w:t>
      </w:r>
      <w:r w:rsidR="004357AE" w:rsidRPr="00C914FE">
        <w:rPr>
          <w:rFonts w:asciiTheme="minorHAnsi" w:hAnsiTheme="minorHAnsi" w:cstheme="minorHAnsi"/>
          <w:sz w:val="20"/>
          <w:szCs w:val="20"/>
        </w:rPr>
        <w:t xml:space="preserve">služeb, zejména aby byli oprávněni přijímat pokyny </w:t>
      </w:r>
      <w:r w:rsidRPr="00C914FE">
        <w:rPr>
          <w:rFonts w:asciiTheme="minorHAnsi" w:hAnsiTheme="minorHAnsi" w:cstheme="minorHAnsi"/>
          <w:sz w:val="20"/>
          <w:szCs w:val="20"/>
        </w:rPr>
        <w:t>Příkazce</w:t>
      </w:r>
      <w:r w:rsidR="004357AE" w:rsidRPr="00C914FE">
        <w:rPr>
          <w:rFonts w:asciiTheme="minorHAnsi" w:hAnsiTheme="minorHAnsi" w:cstheme="minorHAnsi"/>
          <w:sz w:val="20"/>
          <w:szCs w:val="20"/>
        </w:rPr>
        <w:t>.</w:t>
      </w:r>
    </w:p>
    <w:p w14:paraId="031690BE" w14:textId="5D8DEC07" w:rsidR="002A67AE" w:rsidRPr="00C914F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oprávněn zadat poskytování části služeb třetímu subjektu („</w:t>
      </w:r>
      <w:r w:rsidR="002A67AE" w:rsidRPr="008A7C88">
        <w:rPr>
          <w:rFonts w:asciiTheme="minorHAnsi" w:hAnsiTheme="minorHAnsi" w:cstheme="minorHAnsi"/>
          <w:b/>
          <w:bCs/>
          <w:sz w:val="20"/>
          <w:szCs w:val="20"/>
        </w:rPr>
        <w:t>Poddodavatel</w:t>
      </w:r>
      <w:r w:rsidR="002A67AE" w:rsidRPr="00C914FE">
        <w:rPr>
          <w:rFonts w:asciiTheme="minorHAnsi" w:hAnsiTheme="minorHAnsi" w:cstheme="minorHAnsi"/>
          <w:sz w:val="20"/>
          <w:szCs w:val="20"/>
        </w:rPr>
        <w:t xml:space="preserve">“), který je spolu se svou specializací a předpokládaným rozsahem zapojení při poskytování služeb uveden na seznamu Poddodavatelů tvořícím Přílohu č. </w:t>
      </w:r>
      <w:r w:rsidR="00351879">
        <w:rPr>
          <w:rFonts w:asciiTheme="minorHAnsi" w:hAnsiTheme="minorHAnsi" w:cstheme="minorHAnsi"/>
          <w:sz w:val="20"/>
          <w:szCs w:val="20"/>
        </w:rPr>
        <w:t>4</w:t>
      </w:r>
      <w:r w:rsidR="002A67AE" w:rsidRPr="00C914FE">
        <w:rPr>
          <w:rFonts w:asciiTheme="minorHAnsi" w:hAnsiTheme="minorHAnsi" w:cstheme="minorHAnsi"/>
          <w:sz w:val="20"/>
          <w:szCs w:val="20"/>
        </w:rPr>
        <w:t xml:space="preserve"> této smlouvy. Každý záměr </w:t>
      </w:r>
      <w:r w:rsidR="00A15299">
        <w:rPr>
          <w:rFonts w:asciiTheme="minorHAnsi" w:hAnsiTheme="minorHAnsi" w:cstheme="minorHAnsi"/>
          <w:sz w:val="20"/>
          <w:szCs w:val="20"/>
        </w:rPr>
        <w:t>Příkazníka</w:t>
      </w:r>
      <w:r w:rsidR="00A15299" w:rsidRPr="00C914FE">
        <w:rPr>
          <w:rFonts w:asciiTheme="minorHAnsi" w:hAnsiTheme="minorHAnsi" w:cstheme="minorHAnsi"/>
          <w:sz w:val="20"/>
          <w:szCs w:val="20"/>
        </w:rPr>
        <w:t xml:space="preserve"> </w:t>
      </w:r>
      <w:r w:rsidR="002A67AE" w:rsidRPr="00C914FE">
        <w:rPr>
          <w:rFonts w:asciiTheme="minorHAnsi" w:hAnsiTheme="minorHAnsi" w:cstheme="minorHAnsi"/>
          <w:sz w:val="20"/>
          <w:szCs w:val="20"/>
        </w:rPr>
        <w:t xml:space="preserve">angažovat Poddodavatele neuvedeného na takovém seznamu předloží </w:t>
      </w: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Příkazci a požádá jej o souhlas se zařazením Poddodavatele na seznam. Bez takového souhlasu </w:t>
      </w:r>
      <w:r w:rsidRPr="00C914FE">
        <w:rPr>
          <w:rFonts w:asciiTheme="minorHAnsi" w:hAnsiTheme="minorHAnsi" w:cstheme="minorHAnsi"/>
          <w:sz w:val="20"/>
          <w:szCs w:val="20"/>
        </w:rPr>
        <w:t>Příkazce</w:t>
      </w:r>
      <w:r w:rsidR="002A67AE" w:rsidRPr="00C914FE">
        <w:rPr>
          <w:rFonts w:asciiTheme="minorHAnsi" w:hAnsiTheme="minorHAnsi" w:cstheme="minorHAnsi"/>
          <w:sz w:val="20"/>
          <w:szCs w:val="20"/>
        </w:rPr>
        <w:t xml:space="preserve"> se nemůže nový Poddodavatel zapojit do poskytování služeb. Použití Poddodavatele k plnění povinností podle této smlouvy však nezbavuje </w:t>
      </w: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a žádné odpovědnosti nebo závazku z této smlouvy. </w:t>
      </w: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vůči Příkazci odpovědný za jednání Poddodavatele i za veškerá porušení jeho povinností za všech okolností tak, jako by jednal sám </w:t>
      </w: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V souvislosti s angažmá Poddodavatelů nenáleží </w:t>
      </w: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ovi žádná kompenzace nad rámec sjednané odměny ani taková okolnost neodůvodňuje změnu.</w:t>
      </w:r>
    </w:p>
    <w:p w14:paraId="7C3CFF39" w14:textId="143CACB4" w:rsidR="002A67AE" w:rsidRDefault="00C914FE" w:rsidP="00766A96">
      <w:pPr>
        <w:pStyle w:val="Default"/>
        <w:numPr>
          <w:ilvl w:val="0"/>
          <w:numId w:val="8"/>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povinen na výzvu </w:t>
      </w:r>
      <w:r w:rsidRPr="00C914FE">
        <w:rPr>
          <w:rFonts w:asciiTheme="minorHAnsi" w:hAnsiTheme="minorHAnsi" w:cstheme="minorHAnsi"/>
          <w:sz w:val="20"/>
          <w:szCs w:val="20"/>
        </w:rPr>
        <w:t>Příkazce</w:t>
      </w:r>
      <w:r w:rsidR="002A67AE" w:rsidRPr="00C914FE">
        <w:rPr>
          <w:rFonts w:asciiTheme="minorHAnsi" w:hAnsiTheme="minorHAnsi" w:cstheme="minorHAnsi"/>
          <w:sz w:val="20"/>
          <w:szCs w:val="20"/>
        </w:rPr>
        <w:t xml:space="preserve"> potvrdit aktuálnost seznamu Poddodavatelů tvořícího Přílohu č. </w:t>
      </w:r>
      <w:r w:rsidR="00351879">
        <w:rPr>
          <w:rFonts w:asciiTheme="minorHAnsi" w:hAnsiTheme="minorHAnsi" w:cstheme="minorHAnsi"/>
          <w:sz w:val="20"/>
          <w:szCs w:val="20"/>
        </w:rPr>
        <w:t>4</w:t>
      </w:r>
      <w:r w:rsidR="002A67AE" w:rsidRPr="00C914FE">
        <w:rPr>
          <w:rFonts w:asciiTheme="minorHAnsi" w:hAnsiTheme="minorHAnsi" w:cstheme="minorHAnsi"/>
          <w:sz w:val="20"/>
          <w:szCs w:val="20"/>
        </w:rPr>
        <w:t xml:space="preserve"> této smlouvy, případně tento seznam Poddodavatelů aktualizovat, a to do 3 (tří) pracovních dnů ode dne obdržení výzvy.</w:t>
      </w:r>
    </w:p>
    <w:p w14:paraId="6265DC8C" w14:textId="28431E72" w:rsidR="00A21E33" w:rsidRPr="00C914FE" w:rsidRDefault="00A21E33" w:rsidP="00766A96">
      <w:pPr>
        <w:pStyle w:val="Default"/>
        <w:numPr>
          <w:ilvl w:val="0"/>
          <w:numId w:val="8"/>
        </w:numPr>
        <w:spacing w:after="120"/>
        <w:jc w:val="both"/>
        <w:rPr>
          <w:rFonts w:asciiTheme="minorHAnsi" w:hAnsiTheme="minorHAnsi" w:cstheme="minorHAnsi"/>
          <w:sz w:val="20"/>
          <w:szCs w:val="20"/>
        </w:rPr>
      </w:pPr>
      <w:bookmarkStart w:id="7" w:name="_Hlk213766301"/>
      <w:r>
        <w:rPr>
          <w:rFonts w:asciiTheme="minorHAnsi" w:hAnsiTheme="minorHAnsi" w:cstheme="minorHAnsi"/>
          <w:sz w:val="20"/>
          <w:szCs w:val="20"/>
        </w:rPr>
        <w:t xml:space="preserve">Poskytování služeb dle této smlouvy prostřednictvím jiného Poddodavatele, než který je uveden na </w:t>
      </w:r>
      <w:r w:rsidRPr="00C914FE">
        <w:rPr>
          <w:rFonts w:asciiTheme="minorHAnsi" w:hAnsiTheme="minorHAnsi" w:cstheme="minorHAnsi"/>
          <w:sz w:val="20"/>
          <w:szCs w:val="20"/>
        </w:rPr>
        <w:t xml:space="preserve">seznamu Poddodavatelů tvořícím Přílohu č. </w:t>
      </w:r>
      <w:r w:rsidR="00351879">
        <w:rPr>
          <w:rFonts w:asciiTheme="minorHAnsi" w:hAnsiTheme="minorHAnsi" w:cstheme="minorHAnsi"/>
          <w:sz w:val="20"/>
          <w:szCs w:val="20"/>
        </w:rPr>
        <w:t>4</w:t>
      </w:r>
      <w:r w:rsidRPr="00C914FE">
        <w:rPr>
          <w:rFonts w:asciiTheme="minorHAnsi" w:hAnsiTheme="minorHAnsi" w:cstheme="minorHAnsi"/>
          <w:sz w:val="20"/>
          <w:szCs w:val="20"/>
        </w:rPr>
        <w:t xml:space="preserve"> této smlouvy</w:t>
      </w:r>
      <w:r>
        <w:rPr>
          <w:rFonts w:asciiTheme="minorHAnsi" w:hAnsiTheme="minorHAnsi" w:cstheme="minorHAnsi"/>
          <w:sz w:val="20"/>
          <w:szCs w:val="20"/>
        </w:rPr>
        <w:t>, resp. na seznamu Poddodavatelů aktualizovaném se souhlasem Příkazce postupem dle odst. 8 tohoto článku smlouvy, se považuje za podstatné porušení této smlouvy a Příkazce je v takovém případě oprávněn od této smlouvy s okamžitou účinností odstoupit.</w:t>
      </w:r>
      <w:bookmarkEnd w:id="7"/>
    </w:p>
    <w:p w14:paraId="2B4AF956" w14:textId="62E81F17" w:rsidR="00A24E42" w:rsidRPr="00C914FE" w:rsidRDefault="007C1999" w:rsidP="00766A96">
      <w:pPr>
        <w:spacing w:after="120"/>
        <w:jc w:val="center"/>
        <w:rPr>
          <w:rFonts w:asciiTheme="minorHAnsi" w:hAnsiTheme="minorHAnsi" w:cstheme="minorHAnsi"/>
          <w:b/>
          <w:sz w:val="20"/>
          <w:szCs w:val="20"/>
        </w:rPr>
      </w:pPr>
      <w:r w:rsidRPr="00C914FE">
        <w:rPr>
          <w:rFonts w:asciiTheme="minorHAnsi" w:hAnsiTheme="minorHAnsi" w:cstheme="minorHAnsi"/>
          <w:b/>
          <w:sz w:val="20"/>
          <w:szCs w:val="20"/>
        </w:rPr>
        <w:t xml:space="preserve">Článek </w:t>
      </w:r>
      <w:r w:rsidR="00A24E42" w:rsidRPr="00C914FE">
        <w:rPr>
          <w:rFonts w:asciiTheme="minorHAnsi" w:hAnsiTheme="minorHAnsi" w:cstheme="minorHAnsi"/>
          <w:b/>
          <w:sz w:val="20"/>
          <w:szCs w:val="20"/>
        </w:rPr>
        <w:t>VII</w:t>
      </w:r>
      <w:r w:rsidRPr="00C914FE">
        <w:rPr>
          <w:rFonts w:asciiTheme="minorHAnsi" w:hAnsiTheme="minorHAnsi" w:cstheme="minorHAnsi"/>
          <w:b/>
          <w:sz w:val="20"/>
          <w:szCs w:val="20"/>
        </w:rPr>
        <w:t xml:space="preserve"> - </w:t>
      </w:r>
      <w:r w:rsidR="003C4020" w:rsidRPr="00C914FE">
        <w:rPr>
          <w:rFonts w:asciiTheme="minorHAnsi" w:hAnsiTheme="minorHAnsi" w:cstheme="minorHAnsi"/>
          <w:b/>
          <w:sz w:val="20"/>
          <w:szCs w:val="20"/>
        </w:rPr>
        <w:t>Odměna</w:t>
      </w:r>
    </w:p>
    <w:p w14:paraId="01972DD6" w14:textId="1DDBE7D0" w:rsidR="00934E29" w:rsidRPr="00C914FE" w:rsidRDefault="00934E29"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Odměna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a je stanovena na základě </w:t>
      </w:r>
      <w:r w:rsidR="00A21E33">
        <w:rPr>
          <w:rFonts w:asciiTheme="minorHAnsi" w:hAnsiTheme="minorHAnsi" w:cstheme="minorHAnsi"/>
          <w:sz w:val="20"/>
          <w:szCs w:val="20"/>
        </w:rPr>
        <w:t>N</w:t>
      </w:r>
      <w:r w:rsidRPr="00C914FE">
        <w:rPr>
          <w:rFonts w:asciiTheme="minorHAnsi" w:hAnsiTheme="minorHAnsi" w:cstheme="minorHAnsi"/>
          <w:sz w:val="20"/>
          <w:szCs w:val="20"/>
        </w:rPr>
        <w:t xml:space="preserve">abídky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a. Odměna za poskytování služeb je stanovena v příloze č</w:t>
      </w:r>
      <w:r w:rsidR="00A906BF" w:rsidRPr="00C914FE">
        <w:rPr>
          <w:rFonts w:asciiTheme="minorHAnsi" w:hAnsiTheme="minorHAnsi" w:cstheme="minorHAnsi"/>
          <w:sz w:val="20"/>
          <w:szCs w:val="20"/>
        </w:rPr>
        <w:t>. 2</w:t>
      </w:r>
      <w:r w:rsidRPr="00C914FE">
        <w:rPr>
          <w:rFonts w:asciiTheme="minorHAnsi" w:hAnsiTheme="minorHAnsi" w:cstheme="minorHAnsi"/>
          <w:sz w:val="20"/>
          <w:szCs w:val="20"/>
        </w:rPr>
        <w:t xml:space="preserve"> této smlouvy. V případě pozastavení činností dle čl. IV., odst. 8. této smlouvy se hradí pouze poměrná část odměny v závislosti na realizovaných činnostech, kdy nedošlo k pozastavení činnosti. </w:t>
      </w:r>
    </w:p>
    <w:p w14:paraId="1FC61D65" w14:textId="58611A76" w:rsidR="00934E29" w:rsidRPr="00C914FE" w:rsidRDefault="00C914FE"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934E29" w:rsidRPr="00C914FE">
        <w:rPr>
          <w:rFonts w:asciiTheme="minorHAnsi" w:hAnsiTheme="minorHAnsi" w:cstheme="minorHAnsi"/>
          <w:sz w:val="20"/>
          <w:szCs w:val="20"/>
        </w:rPr>
        <w:t xml:space="preserve"> je oprávněn k odměně připočíst DPH ve výši stanovené v souladu se zákonem č. 235/2004 Sb., </w:t>
      </w:r>
      <w:r w:rsidR="00934E29" w:rsidRPr="00C914FE">
        <w:rPr>
          <w:rFonts w:asciiTheme="minorHAnsi" w:hAnsiTheme="minorHAnsi" w:cstheme="minorHAnsi"/>
          <w:sz w:val="20"/>
          <w:szCs w:val="20"/>
        </w:rPr>
        <w:br/>
        <w:t>o dani z přidané hodnoty, ve znění pozdějších předpisů (dále jen „</w:t>
      </w:r>
      <w:r w:rsidR="00934E29" w:rsidRPr="008A7C88">
        <w:rPr>
          <w:rFonts w:asciiTheme="minorHAnsi" w:hAnsiTheme="minorHAnsi" w:cstheme="minorHAnsi"/>
          <w:b/>
          <w:bCs/>
          <w:sz w:val="20"/>
          <w:szCs w:val="20"/>
        </w:rPr>
        <w:t>ZDPH</w:t>
      </w:r>
      <w:r w:rsidR="00934E29" w:rsidRPr="00C914FE">
        <w:rPr>
          <w:rFonts w:asciiTheme="minorHAnsi" w:hAnsiTheme="minorHAnsi" w:cstheme="minorHAnsi"/>
          <w:sz w:val="20"/>
          <w:szCs w:val="20"/>
        </w:rPr>
        <w:t xml:space="preserve">“), a to ke dni uskutečnění zdanitelného plnění. </w:t>
      </w:r>
    </w:p>
    <w:p w14:paraId="0E627D71" w14:textId="13FB8537" w:rsidR="00934E29" w:rsidRPr="00C914FE" w:rsidRDefault="00934E29"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Odměna bez DPH je dohodnuta jako nejvýše přípustná po celou dobu platnosti smlouvy.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prohlašuje, že odměna zahrnuje veškeré náklady, které bude třeba nutně nebo účelně vynaložit zejména pro řádné </w:t>
      </w:r>
      <w:r w:rsidR="00067D5B" w:rsidRPr="00C914FE">
        <w:rPr>
          <w:rFonts w:asciiTheme="minorHAnsi" w:hAnsiTheme="minorHAnsi" w:cstheme="minorHAnsi"/>
          <w:sz w:val="20"/>
          <w:szCs w:val="20"/>
        </w:rPr>
        <w:br/>
      </w:r>
      <w:r w:rsidRPr="00C914FE">
        <w:rPr>
          <w:rFonts w:asciiTheme="minorHAnsi" w:hAnsiTheme="minorHAnsi" w:cstheme="minorHAnsi"/>
          <w:sz w:val="20"/>
          <w:szCs w:val="20"/>
        </w:rPr>
        <w:t xml:space="preserve">a včasné poskytnutí služeb, jakož i pro řádné a včasné splnění závazků souvisejících při zohlednění veškerých rizik a vlivů, o kterých lze v průběhu provedení služeb či souvisejících závazků uvažovat, jakož i přiměřený zisk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a. </w:t>
      </w:r>
    </w:p>
    <w:p w14:paraId="73731D8B" w14:textId="0B06AB4D" w:rsidR="00934E29" w:rsidRPr="00C914FE" w:rsidRDefault="00934E29"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Dojde-li v průběhu plnění smlouvy ke změnám sazeb daně z přidané hodnoty, bude v takovém případě k ceně předmětu plnění bez DPH připočtena DPH v aktuální sazbě platné v době vzniku zdanitelného plnění. </w:t>
      </w:r>
    </w:p>
    <w:p w14:paraId="22415C9D" w14:textId="1858DF9F" w:rsidR="00934E29" w:rsidRPr="00C914FE" w:rsidRDefault="00C914FE"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934E29" w:rsidRPr="00C914FE">
        <w:rPr>
          <w:rFonts w:asciiTheme="minorHAnsi" w:hAnsiTheme="minorHAnsi" w:cstheme="minorHAnsi"/>
          <w:sz w:val="20"/>
          <w:szCs w:val="20"/>
        </w:rPr>
        <w:t xml:space="preserve"> přebírá nebezpečí změny okolností ve smyslu § 1765 odst. 2 </w:t>
      </w:r>
      <w:r w:rsidR="00A21E33">
        <w:rPr>
          <w:rFonts w:asciiTheme="minorHAnsi" w:hAnsiTheme="minorHAnsi" w:cstheme="minorHAnsi"/>
          <w:sz w:val="20"/>
          <w:szCs w:val="20"/>
        </w:rPr>
        <w:t>O</w:t>
      </w:r>
      <w:r w:rsidR="00934E29" w:rsidRPr="00C914FE">
        <w:rPr>
          <w:rFonts w:asciiTheme="minorHAnsi" w:hAnsiTheme="minorHAnsi" w:cstheme="minorHAnsi"/>
          <w:sz w:val="20"/>
          <w:szCs w:val="20"/>
        </w:rPr>
        <w:t>bčanského zákoníku a v této souvislosti dále prohlašuje, že</w:t>
      </w:r>
      <w:r w:rsidR="00067D5B" w:rsidRPr="00C914FE">
        <w:rPr>
          <w:rFonts w:asciiTheme="minorHAnsi" w:hAnsiTheme="minorHAnsi" w:cstheme="minorHAnsi"/>
          <w:sz w:val="20"/>
          <w:szCs w:val="20"/>
        </w:rPr>
        <w:t>:</w:t>
      </w:r>
    </w:p>
    <w:p w14:paraId="219002D7" w14:textId="77777777" w:rsidR="00067D5B" w:rsidRPr="00C914FE" w:rsidRDefault="00067D5B" w:rsidP="00766A96">
      <w:pPr>
        <w:pStyle w:val="Default"/>
        <w:numPr>
          <w:ilvl w:val="0"/>
          <w:numId w:val="73"/>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je plně seznámen s rozsahem a povahou služeb, </w:t>
      </w:r>
    </w:p>
    <w:p w14:paraId="2FC53951" w14:textId="480C7923" w:rsidR="00934E29" w:rsidRPr="00C914FE" w:rsidRDefault="00934E29" w:rsidP="00766A96">
      <w:pPr>
        <w:pStyle w:val="Default"/>
        <w:numPr>
          <w:ilvl w:val="0"/>
          <w:numId w:val="73"/>
        </w:numPr>
        <w:spacing w:after="120"/>
        <w:jc w:val="both"/>
        <w:rPr>
          <w:rFonts w:asciiTheme="minorHAnsi" w:hAnsiTheme="minorHAnsi" w:cstheme="minorHAnsi"/>
          <w:sz w:val="20"/>
          <w:szCs w:val="20"/>
        </w:rPr>
      </w:pPr>
      <w:r w:rsidRPr="00C914FE">
        <w:rPr>
          <w:rFonts w:asciiTheme="minorHAnsi" w:hAnsiTheme="minorHAnsi" w:cstheme="minorHAnsi"/>
          <w:color w:val="auto"/>
          <w:sz w:val="20"/>
          <w:szCs w:val="20"/>
        </w:rPr>
        <w:t xml:space="preserve">správně vymezil, vyhodnotil a ocenil veškeré činnosti, které jsou nezbytné pro řádné a včasné splnění závazků dle této smlouvy, </w:t>
      </w:r>
    </w:p>
    <w:p w14:paraId="3C34A0E2" w14:textId="3564A44D" w:rsidR="00934E29" w:rsidRPr="00C914FE" w:rsidRDefault="00934E29" w:rsidP="00766A96">
      <w:pPr>
        <w:pStyle w:val="Default"/>
        <w:numPr>
          <w:ilvl w:val="0"/>
          <w:numId w:val="73"/>
        </w:numPr>
        <w:spacing w:after="120"/>
        <w:jc w:val="both"/>
        <w:rPr>
          <w:rFonts w:asciiTheme="minorHAnsi" w:hAnsiTheme="minorHAnsi" w:cstheme="minorHAnsi"/>
          <w:sz w:val="20"/>
          <w:szCs w:val="20"/>
        </w:rPr>
      </w:pPr>
      <w:r w:rsidRPr="00C914FE">
        <w:rPr>
          <w:rFonts w:asciiTheme="minorHAnsi" w:hAnsiTheme="minorHAnsi" w:cstheme="minorHAnsi"/>
          <w:color w:val="auto"/>
          <w:sz w:val="20"/>
          <w:szCs w:val="20"/>
        </w:rPr>
        <w:t xml:space="preserve">řádně prověřil místní podmínky pro provedení služeb.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není oprávněn od třetích osob v souvislosti s provedením služeb nebo s realizací záměru přijímat platby, jiná plnění či čerpat jakékoli výhody. Porušení tohoto odstavce ze strany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se považuje za podstatné porušení smlouvy. </w:t>
      </w:r>
    </w:p>
    <w:p w14:paraId="3FDF0629" w14:textId="4AD3781E" w:rsidR="00067D5B" w:rsidRPr="00C914FE" w:rsidRDefault="00C914FE" w:rsidP="00766A96">
      <w:pPr>
        <w:pStyle w:val="Default"/>
        <w:numPr>
          <w:ilvl w:val="0"/>
          <w:numId w:val="6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067D5B" w:rsidRPr="00C914FE">
        <w:rPr>
          <w:rFonts w:asciiTheme="minorHAnsi" w:hAnsiTheme="minorHAnsi" w:cstheme="minorHAnsi"/>
          <w:sz w:val="20"/>
          <w:szCs w:val="20"/>
        </w:rPr>
        <w:t xml:space="preserve"> není oprávněn od třetích osob v souvislosti s provedením služeb nebo s realizací záměru přijímat platby, jiná plnění či čerpat jakékoli výhody. Porušení tohoto odstavce ze strany </w:t>
      </w:r>
      <w:r w:rsidRPr="00C914FE">
        <w:rPr>
          <w:rFonts w:asciiTheme="minorHAnsi" w:hAnsiTheme="minorHAnsi" w:cstheme="minorHAnsi"/>
          <w:sz w:val="20"/>
          <w:szCs w:val="20"/>
        </w:rPr>
        <w:t>Příkazník</w:t>
      </w:r>
      <w:r w:rsidR="00067D5B" w:rsidRPr="00C914FE">
        <w:rPr>
          <w:rFonts w:asciiTheme="minorHAnsi" w:hAnsiTheme="minorHAnsi" w:cstheme="minorHAnsi"/>
          <w:sz w:val="20"/>
          <w:szCs w:val="20"/>
        </w:rPr>
        <w:t xml:space="preserve">a se považuje za podstatné porušení smlouvy. </w:t>
      </w:r>
    </w:p>
    <w:p w14:paraId="21ABA97C" w14:textId="7EB6B7E1" w:rsidR="00A906BF" w:rsidRPr="00C914FE" w:rsidRDefault="00B5257C"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VIII - </w:t>
      </w:r>
      <w:r w:rsidR="00A24E42" w:rsidRPr="00C914FE">
        <w:rPr>
          <w:rFonts w:asciiTheme="minorHAnsi" w:hAnsiTheme="minorHAnsi" w:cstheme="minorHAnsi"/>
          <w:sz w:val="20"/>
        </w:rPr>
        <w:t>Platební podmínky</w:t>
      </w:r>
    </w:p>
    <w:p w14:paraId="448CFC89" w14:textId="5A4D9251" w:rsidR="00536458" w:rsidRPr="00C914FE" w:rsidRDefault="00536458" w:rsidP="00766A96">
      <w:pPr>
        <w:pStyle w:val="Default"/>
        <w:numPr>
          <w:ilvl w:val="0"/>
          <w:numId w:val="75"/>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Zálohové platby se nesjednávají.</w:t>
      </w:r>
    </w:p>
    <w:p w14:paraId="5191B16B" w14:textId="61D93831"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Odměnu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ovi uhradí na základě řádně vystavených daňových dokladů. Splatnost faktur je 30 dní ode dne jejich doručení </w:t>
      </w:r>
      <w:r w:rsidR="004C32AE" w:rsidRPr="00C914FE">
        <w:rPr>
          <w:rFonts w:asciiTheme="minorHAnsi" w:hAnsiTheme="minorHAnsi" w:cstheme="minorHAnsi"/>
          <w:sz w:val="20"/>
          <w:szCs w:val="20"/>
        </w:rPr>
        <w:t>Příkazc</w:t>
      </w:r>
      <w:r w:rsidRPr="00C914FE">
        <w:rPr>
          <w:rFonts w:asciiTheme="minorHAnsi" w:hAnsiTheme="minorHAnsi" w:cstheme="minorHAnsi"/>
          <w:sz w:val="20"/>
          <w:szCs w:val="20"/>
        </w:rPr>
        <w:t xml:space="preserve">i. </w:t>
      </w:r>
    </w:p>
    <w:p w14:paraId="7E7F991E" w14:textId="01560DAD" w:rsidR="00A906BF" w:rsidRPr="00C914FE" w:rsidRDefault="00C914FE" w:rsidP="00766A96">
      <w:pPr>
        <w:pStyle w:val="Default"/>
        <w:numPr>
          <w:ilvl w:val="0"/>
          <w:numId w:val="75"/>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A906BF" w:rsidRPr="00C914FE">
        <w:rPr>
          <w:rFonts w:asciiTheme="minorHAnsi" w:hAnsiTheme="minorHAnsi" w:cstheme="minorHAnsi"/>
          <w:sz w:val="20"/>
          <w:szCs w:val="20"/>
        </w:rPr>
        <w:t xml:space="preserve">ovi vzniká právo na fakturování jednotlivých dílčích částí odměny uvedených v příloze č. 2 této smlouvy následovně: </w:t>
      </w:r>
    </w:p>
    <w:p w14:paraId="5D5038A0" w14:textId="3D90C593" w:rsidR="00A906BF" w:rsidRDefault="0012625B" w:rsidP="00766A96">
      <w:pPr>
        <w:pStyle w:val="Default"/>
        <w:numPr>
          <w:ilvl w:val="0"/>
          <w:numId w:val="78"/>
        </w:numPr>
        <w:tabs>
          <w:tab w:val="left" w:pos="284"/>
        </w:tabs>
        <w:spacing w:after="120"/>
        <w:jc w:val="both"/>
        <w:rPr>
          <w:rFonts w:asciiTheme="minorHAnsi" w:hAnsiTheme="minorHAnsi" w:cstheme="minorHAnsi"/>
          <w:sz w:val="20"/>
          <w:szCs w:val="20"/>
        </w:rPr>
      </w:pPr>
      <w:bookmarkStart w:id="8" w:name="_Hlk212809041"/>
      <w:r>
        <w:rPr>
          <w:rFonts w:asciiTheme="minorHAnsi" w:hAnsiTheme="minorHAnsi" w:cstheme="minorHAnsi"/>
          <w:sz w:val="20"/>
          <w:szCs w:val="20"/>
        </w:rPr>
        <w:t>odměna</w:t>
      </w:r>
      <w:r w:rsidR="00A906BF" w:rsidRPr="00C914FE">
        <w:rPr>
          <w:rFonts w:asciiTheme="minorHAnsi" w:hAnsiTheme="minorHAnsi" w:cstheme="minorHAnsi"/>
          <w:sz w:val="20"/>
          <w:szCs w:val="20"/>
        </w:rPr>
        <w:t xml:space="preserve"> za </w:t>
      </w:r>
      <w:r>
        <w:rPr>
          <w:rFonts w:asciiTheme="minorHAnsi" w:hAnsiTheme="minorHAnsi" w:cstheme="minorHAnsi"/>
          <w:sz w:val="20"/>
          <w:szCs w:val="20"/>
        </w:rPr>
        <w:t xml:space="preserve">kontrolní činnost vztahující se k Realizační dokumentaci - </w:t>
      </w:r>
      <w:r w:rsidR="00A906BF" w:rsidRPr="00C914FE">
        <w:rPr>
          <w:rFonts w:asciiTheme="minorHAnsi" w:hAnsiTheme="minorHAnsi" w:cstheme="minorHAnsi"/>
          <w:sz w:val="20"/>
          <w:szCs w:val="20"/>
        </w:rPr>
        <w:t xml:space="preserve">pevná částka stanovená v příloze č. 2 této smlouvy, a to po předání Realizační projektové dokumentace ze strany </w:t>
      </w:r>
      <w:r>
        <w:rPr>
          <w:rFonts w:asciiTheme="minorHAnsi" w:hAnsiTheme="minorHAnsi" w:cstheme="minorHAnsi"/>
          <w:sz w:val="20"/>
          <w:szCs w:val="20"/>
        </w:rPr>
        <w:t>Z</w:t>
      </w:r>
      <w:r w:rsidR="00A906BF" w:rsidRPr="00C914FE">
        <w:rPr>
          <w:rFonts w:asciiTheme="minorHAnsi" w:hAnsiTheme="minorHAnsi" w:cstheme="minorHAnsi"/>
          <w:sz w:val="20"/>
          <w:szCs w:val="20"/>
        </w:rPr>
        <w:t xml:space="preserve">hotovitele </w:t>
      </w:r>
      <w:r w:rsidR="004C32AE" w:rsidRPr="00C914FE">
        <w:rPr>
          <w:rFonts w:asciiTheme="minorHAnsi" w:hAnsiTheme="minorHAnsi" w:cstheme="minorHAnsi"/>
          <w:sz w:val="20"/>
          <w:szCs w:val="20"/>
        </w:rPr>
        <w:t>Příkazc</w:t>
      </w:r>
      <w:r w:rsidR="00A906BF" w:rsidRPr="00C914FE">
        <w:rPr>
          <w:rFonts w:asciiTheme="minorHAnsi" w:hAnsiTheme="minorHAnsi" w:cstheme="minorHAnsi"/>
          <w:sz w:val="20"/>
          <w:szCs w:val="20"/>
        </w:rPr>
        <w:t xml:space="preserve">i, </w:t>
      </w:r>
    </w:p>
    <w:p w14:paraId="1B60D8A9" w14:textId="2108EBB1" w:rsidR="0012625B" w:rsidRDefault="0012625B" w:rsidP="0012625B">
      <w:pPr>
        <w:pStyle w:val="Default"/>
        <w:numPr>
          <w:ilvl w:val="0"/>
          <w:numId w:val="78"/>
        </w:numPr>
        <w:tabs>
          <w:tab w:val="left" w:pos="284"/>
        </w:tabs>
        <w:spacing w:after="120"/>
        <w:jc w:val="both"/>
        <w:rPr>
          <w:rFonts w:asciiTheme="minorHAnsi" w:hAnsiTheme="minorHAnsi" w:cstheme="minorHAnsi"/>
          <w:sz w:val="20"/>
          <w:szCs w:val="20"/>
        </w:rPr>
      </w:pPr>
      <w:bookmarkStart w:id="9" w:name="_Hlk212809130"/>
      <w:bookmarkEnd w:id="8"/>
      <w:r>
        <w:rPr>
          <w:rFonts w:asciiTheme="minorHAnsi" w:hAnsiTheme="minorHAnsi" w:cstheme="minorHAnsi"/>
          <w:sz w:val="20"/>
          <w:szCs w:val="20"/>
        </w:rPr>
        <w:t>odměna</w:t>
      </w:r>
      <w:r w:rsidRPr="00C914FE">
        <w:rPr>
          <w:rFonts w:asciiTheme="minorHAnsi" w:hAnsiTheme="minorHAnsi" w:cstheme="minorHAnsi"/>
          <w:sz w:val="20"/>
          <w:szCs w:val="20"/>
        </w:rPr>
        <w:t xml:space="preserve"> za </w:t>
      </w:r>
      <w:r>
        <w:rPr>
          <w:rFonts w:asciiTheme="minorHAnsi" w:hAnsiTheme="minorHAnsi" w:cstheme="minorHAnsi"/>
          <w:sz w:val="20"/>
          <w:szCs w:val="20"/>
        </w:rPr>
        <w:t xml:space="preserve">kontrolní činnost vztahující se ke Scénáři výstav - </w:t>
      </w:r>
      <w:r w:rsidRPr="00C914FE">
        <w:rPr>
          <w:rFonts w:asciiTheme="minorHAnsi" w:hAnsiTheme="minorHAnsi" w:cstheme="minorHAnsi"/>
          <w:sz w:val="20"/>
          <w:szCs w:val="20"/>
        </w:rPr>
        <w:t xml:space="preserve">pevná částka stanovená v příloze č. 2 této smlouvy, a to po předání </w:t>
      </w:r>
      <w:r>
        <w:rPr>
          <w:rFonts w:asciiTheme="minorHAnsi" w:hAnsiTheme="minorHAnsi" w:cstheme="minorHAnsi"/>
          <w:sz w:val="20"/>
          <w:szCs w:val="20"/>
        </w:rPr>
        <w:t xml:space="preserve">Scénáře výstav </w:t>
      </w:r>
      <w:r w:rsidRPr="00C914FE">
        <w:rPr>
          <w:rFonts w:asciiTheme="minorHAnsi" w:hAnsiTheme="minorHAnsi" w:cstheme="minorHAnsi"/>
          <w:sz w:val="20"/>
          <w:szCs w:val="20"/>
        </w:rPr>
        <w:t xml:space="preserve">ze strany </w:t>
      </w:r>
      <w:r>
        <w:rPr>
          <w:rFonts w:asciiTheme="minorHAnsi" w:hAnsiTheme="minorHAnsi" w:cstheme="minorHAnsi"/>
          <w:sz w:val="20"/>
          <w:szCs w:val="20"/>
        </w:rPr>
        <w:t>Z</w:t>
      </w:r>
      <w:r w:rsidRPr="00C914FE">
        <w:rPr>
          <w:rFonts w:asciiTheme="minorHAnsi" w:hAnsiTheme="minorHAnsi" w:cstheme="minorHAnsi"/>
          <w:sz w:val="20"/>
          <w:szCs w:val="20"/>
        </w:rPr>
        <w:t xml:space="preserve">hotovitele Příkazci, </w:t>
      </w:r>
    </w:p>
    <w:bookmarkEnd w:id="9"/>
    <w:p w14:paraId="2B99239D" w14:textId="224667F9" w:rsidR="0012625B" w:rsidRDefault="0012625B" w:rsidP="0012625B">
      <w:pPr>
        <w:pStyle w:val="Default"/>
        <w:numPr>
          <w:ilvl w:val="0"/>
          <w:numId w:val="78"/>
        </w:numPr>
        <w:tabs>
          <w:tab w:val="left" w:pos="284"/>
        </w:tabs>
        <w:spacing w:after="120"/>
        <w:jc w:val="both"/>
        <w:rPr>
          <w:rFonts w:asciiTheme="minorHAnsi" w:hAnsiTheme="minorHAnsi" w:cstheme="minorHAnsi"/>
          <w:sz w:val="20"/>
          <w:szCs w:val="20"/>
        </w:rPr>
      </w:pPr>
      <w:r>
        <w:rPr>
          <w:rFonts w:asciiTheme="minorHAnsi" w:hAnsiTheme="minorHAnsi" w:cstheme="minorHAnsi"/>
          <w:sz w:val="20"/>
          <w:szCs w:val="20"/>
        </w:rPr>
        <w:t>odměna</w:t>
      </w:r>
      <w:r w:rsidRPr="00C914FE">
        <w:rPr>
          <w:rFonts w:asciiTheme="minorHAnsi" w:hAnsiTheme="minorHAnsi" w:cstheme="minorHAnsi"/>
          <w:sz w:val="20"/>
          <w:szCs w:val="20"/>
        </w:rPr>
        <w:t xml:space="preserve"> za </w:t>
      </w:r>
      <w:r>
        <w:rPr>
          <w:rFonts w:asciiTheme="minorHAnsi" w:hAnsiTheme="minorHAnsi" w:cstheme="minorHAnsi"/>
          <w:sz w:val="20"/>
          <w:szCs w:val="20"/>
        </w:rPr>
        <w:t xml:space="preserve">kontrolní činnost vztahující se k Projektu interiéru - </w:t>
      </w:r>
      <w:r w:rsidRPr="00C914FE">
        <w:rPr>
          <w:rFonts w:asciiTheme="minorHAnsi" w:hAnsiTheme="minorHAnsi" w:cstheme="minorHAnsi"/>
          <w:sz w:val="20"/>
          <w:szCs w:val="20"/>
        </w:rPr>
        <w:t xml:space="preserve">pevná částka stanovená v příloze č. 2 této smlouvy, a to po předání </w:t>
      </w:r>
      <w:r>
        <w:rPr>
          <w:rFonts w:asciiTheme="minorHAnsi" w:hAnsiTheme="minorHAnsi" w:cstheme="minorHAnsi"/>
          <w:sz w:val="20"/>
          <w:szCs w:val="20"/>
        </w:rPr>
        <w:t xml:space="preserve">Projektu interiéru </w:t>
      </w:r>
      <w:r w:rsidRPr="00C914FE">
        <w:rPr>
          <w:rFonts w:asciiTheme="minorHAnsi" w:hAnsiTheme="minorHAnsi" w:cstheme="minorHAnsi"/>
          <w:sz w:val="20"/>
          <w:szCs w:val="20"/>
        </w:rPr>
        <w:t xml:space="preserve">ze strany </w:t>
      </w:r>
      <w:r>
        <w:rPr>
          <w:rFonts w:asciiTheme="minorHAnsi" w:hAnsiTheme="minorHAnsi" w:cstheme="minorHAnsi"/>
          <w:sz w:val="20"/>
          <w:szCs w:val="20"/>
        </w:rPr>
        <w:t>Z</w:t>
      </w:r>
      <w:r w:rsidRPr="00C914FE">
        <w:rPr>
          <w:rFonts w:asciiTheme="minorHAnsi" w:hAnsiTheme="minorHAnsi" w:cstheme="minorHAnsi"/>
          <w:sz w:val="20"/>
          <w:szCs w:val="20"/>
        </w:rPr>
        <w:t xml:space="preserve">hotovitele Příkazci, </w:t>
      </w:r>
    </w:p>
    <w:p w14:paraId="692B9866" w14:textId="77777777" w:rsidR="0012625B" w:rsidRDefault="0012625B" w:rsidP="0012625B">
      <w:pPr>
        <w:pStyle w:val="Default"/>
        <w:numPr>
          <w:ilvl w:val="0"/>
          <w:numId w:val="78"/>
        </w:numPr>
        <w:tabs>
          <w:tab w:val="left" w:pos="284"/>
        </w:tabs>
        <w:spacing w:after="120"/>
        <w:jc w:val="both"/>
        <w:rPr>
          <w:rFonts w:asciiTheme="minorHAnsi" w:hAnsiTheme="minorHAnsi" w:cstheme="minorHAnsi"/>
          <w:sz w:val="20"/>
          <w:szCs w:val="20"/>
        </w:rPr>
      </w:pPr>
      <w:r>
        <w:rPr>
          <w:rFonts w:asciiTheme="minorHAnsi" w:hAnsiTheme="minorHAnsi" w:cstheme="minorHAnsi"/>
          <w:sz w:val="20"/>
          <w:szCs w:val="20"/>
        </w:rPr>
        <w:t>odměna</w:t>
      </w:r>
      <w:r w:rsidR="00A906BF" w:rsidRPr="0012625B">
        <w:rPr>
          <w:rFonts w:asciiTheme="minorHAnsi" w:hAnsiTheme="minorHAnsi" w:cstheme="minorHAnsi"/>
          <w:sz w:val="20"/>
          <w:szCs w:val="20"/>
        </w:rPr>
        <w:t xml:space="preserve"> za </w:t>
      </w:r>
      <w:r>
        <w:rPr>
          <w:rFonts w:asciiTheme="minorHAnsi" w:hAnsiTheme="minorHAnsi" w:cstheme="minorHAnsi"/>
          <w:sz w:val="20"/>
          <w:szCs w:val="20"/>
        </w:rPr>
        <w:t>z</w:t>
      </w:r>
      <w:r w:rsidRPr="0012625B">
        <w:rPr>
          <w:rFonts w:asciiTheme="minorHAnsi" w:hAnsiTheme="minorHAnsi" w:cstheme="minorHAnsi"/>
          <w:sz w:val="20"/>
          <w:szCs w:val="20"/>
        </w:rPr>
        <w:t>ajištění (obstarání) a průběžn</w:t>
      </w:r>
      <w:r>
        <w:rPr>
          <w:rFonts w:asciiTheme="minorHAnsi" w:hAnsiTheme="minorHAnsi" w:cstheme="minorHAnsi"/>
          <w:sz w:val="20"/>
          <w:szCs w:val="20"/>
        </w:rPr>
        <w:t>ou</w:t>
      </w:r>
      <w:r w:rsidRPr="0012625B">
        <w:rPr>
          <w:rFonts w:asciiTheme="minorHAnsi" w:hAnsiTheme="minorHAnsi" w:cstheme="minorHAnsi"/>
          <w:sz w:val="20"/>
          <w:szCs w:val="20"/>
        </w:rPr>
        <w:t xml:space="preserve"> správ</w:t>
      </w:r>
      <w:r>
        <w:rPr>
          <w:rFonts w:asciiTheme="minorHAnsi" w:hAnsiTheme="minorHAnsi" w:cstheme="minorHAnsi"/>
          <w:sz w:val="20"/>
          <w:szCs w:val="20"/>
        </w:rPr>
        <w:t>u</w:t>
      </w:r>
      <w:r w:rsidRPr="0012625B">
        <w:rPr>
          <w:rFonts w:asciiTheme="minorHAnsi" w:hAnsiTheme="minorHAnsi" w:cstheme="minorHAnsi"/>
          <w:sz w:val="20"/>
          <w:szCs w:val="20"/>
        </w:rPr>
        <w:t xml:space="preserve"> společného datového prostředí (CDE)</w:t>
      </w:r>
      <w:r>
        <w:rPr>
          <w:rFonts w:asciiTheme="minorHAnsi" w:hAnsiTheme="minorHAnsi" w:cstheme="minorHAnsi"/>
          <w:sz w:val="20"/>
          <w:szCs w:val="20"/>
        </w:rPr>
        <w:t xml:space="preserve"> měsíčně, vždy k poslednímu dni kalendářního měsíce, za který se odměna hradí,</w:t>
      </w:r>
    </w:p>
    <w:p w14:paraId="494DCFAE" w14:textId="77777777" w:rsidR="0012625B" w:rsidRPr="0012625B" w:rsidRDefault="0012625B" w:rsidP="00730BDA">
      <w:pPr>
        <w:pStyle w:val="Odstavecseseznamem"/>
        <w:numPr>
          <w:ilvl w:val="0"/>
          <w:numId w:val="78"/>
        </w:numPr>
        <w:spacing w:after="120" w:line="240" w:lineRule="auto"/>
        <w:ind w:left="641" w:hanging="357"/>
        <w:rPr>
          <w:rFonts w:asciiTheme="minorHAnsi" w:hAnsiTheme="minorHAnsi" w:cstheme="minorHAnsi"/>
          <w:b w:val="0"/>
          <w:bCs/>
          <w:color w:val="000000"/>
          <w:spacing w:val="0"/>
          <w:sz w:val="20"/>
          <w:lang w:eastAsia="cs-CZ"/>
        </w:rPr>
      </w:pPr>
      <w:r w:rsidRPr="0012625B">
        <w:rPr>
          <w:rFonts w:asciiTheme="minorHAnsi" w:hAnsiTheme="minorHAnsi" w:cstheme="minorHAnsi"/>
          <w:b w:val="0"/>
          <w:bCs/>
          <w:sz w:val="20"/>
        </w:rPr>
        <w:t xml:space="preserve">odměna za výkon TDS při přípravě,  v  průběhu a při dokončení realizace stavby včetně dodávek mobiliáře, edukačních a informačních panelů, výsadby zeleně atd. </w:t>
      </w:r>
      <w:r w:rsidRPr="0012625B">
        <w:rPr>
          <w:rFonts w:asciiTheme="minorHAnsi" w:hAnsiTheme="minorHAnsi" w:cstheme="minorHAnsi"/>
          <w:b w:val="0"/>
          <w:bCs/>
          <w:color w:val="000000"/>
          <w:spacing w:val="0"/>
          <w:sz w:val="20"/>
          <w:lang w:eastAsia="cs-CZ"/>
        </w:rPr>
        <w:t>měsíčně, vždy k poslednímu dni kalendářního měsíce, za který se odměna hradí,</w:t>
      </w:r>
    </w:p>
    <w:p w14:paraId="317FA249" w14:textId="43C72A53" w:rsidR="00A906BF" w:rsidRPr="0012625B" w:rsidRDefault="0012625B" w:rsidP="002761B3">
      <w:pPr>
        <w:pStyle w:val="Default"/>
        <w:numPr>
          <w:ilvl w:val="0"/>
          <w:numId w:val="78"/>
        </w:numPr>
        <w:tabs>
          <w:tab w:val="left" w:pos="284"/>
        </w:tabs>
        <w:spacing w:after="120"/>
        <w:jc w:val="both"/>
        <w:rPr>
          <w:rFonts w:asciiTheme="minorHAnsi" w:hAnsiTheme="minorHAnsi" w:cstheme="minorHAnsi"/>
          <w:sz w:val="20"/>
          <w:szCs w:val="20"/>
        </w:rPr>
      </w:pPr>
      <w:r>
        <w:rPr>
          <w:rFonts w:asciiTheme="minorHAnsi" w:hAnsiTheme="minorHAnsi" w:cstheme="minorHAnsi"/>
          <w:sz w:val="20"/>
          <w:szCs w:val="20"/>
        </w:rPr>
        <w:t>odměna za d</w:t>
      </w:r>
      <w:r w:rsidRPr="0012625B">
        <w:rPr>
          <w:rFonts w:asciiTheme="minorHAnsi" w:hAnsiTheme="minorHAnsi" w:cstheme="minorHAnsi"/>
          <w:sz w:val="20"/>
          <w:szCs w:val="20"/>
        </w:rPr>
        <w:t xml:space="preserve">odatečné služby TDS poskytované nad rámec výše uvedených </w:t>
      </w:r>
      <w:r>
        <w:rPr>
          <w:rFonts w:asciiTheme="minorHAnsi" w:hAnsiTheme="minorHAnsi" w:cstheme="minorHAnsi"/>
          <w:sz w:val="20"/>
          <w:szCs w:val="20"/>
        </w:rPr>
        <w:t>měsíčně, na základě skutečného počtu odpracovaných hodin odsouhlasených předem Příkazcem</w:t>
      </w:r>
      <w:r w:rsidR="00A906BF" w:rsidRPr="0012625B">
        <w:rPr>
          <w:rFonts w:asciiTheme="minorHAnsi" w:hAnsiTheme="minorHAnsi" w:cstheme="minorHAnsi"/>
          <w:sz w:val="20"/>
          <w:szCs w:val="20"/>
        </w:rPr>
        <w:t>, a to podle hodinové sazby stanovené v příloze č. 2 této smlouvy</w:t>
      </w:r>
      <w:r w:rsidR="00CE387E" w:rsidRPr="0012625B">
        <w:rPr>
          <w:rFonts w:asciiTheme="minorHAnsi" w:hAnsiTheme="minorHAnsi" w:cstheme="minorHAnsi"/>
          <w:sz w:val="20"/>
          <w:szCs w:val="20"/>
        </w:rPr>
        <w:t>,</w:t>
      </w:r>
    </w:p>
    <w:p w14:paraId="096E75AC" w14:textId="00180F02" w:rsidR="00A906BF" w:rsidRPr="00C914FE" w:rsidRDefault="00C914FE"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sz w:val="20"/>
          <w:szCs w:val="20"/>
        </w:rPr>
        <w:t>Příkazník</w:t>
      </w:r>
      <w:r w:rsidR="00A906BF" w:rsidRPr="00C914FE">
        <w:rPr>
          <w:rFonts w:asciiTheme="minorHAnsi" w:hAnsiTheme="minorHAnsi" w:cstheme="minorHAnsi"/>
          <w:sz w:val="20"/>
          <w:szCs w:val="20"/>
        </w:rPr>
        <w:t xml:space="preserve"> vystaví a doručí faktury vždy do 10. dne kalendářního měsíce následujícího po měsíci, v němž byl výkon TDS </w:t>
      </w:r>
      <w:r w:rsidR="00536458" w:rsidRPr="00C914FE">
        <w:rPr>
          <w:rFonts w:asciiTheme="minorHAnsi" w:hAnsiTheme="minorHAnsi" w:cstheme="minorHAnsi"/>
          <w:sz w:val="20"/>
          <w:szCs w:val="20"/>
        </w:rPr>
        <w:t>zajištěn.</w:t>
      </w:r>
      <w:r w:rsidR="00536458" w:rsidRPr="00C914FE">
        <w:rPr>
          <w:rFonts w:asciiTheme="minorHAnsi" w:hAnsiTheme="minorHAnsi" w:cstheme="minorHAnsi"/>
          <w:color w:val="auto"/>
          <w:sz w:val="20"/>
          <w:szCs w:val="20"/>
        </w:rPr>
        <w:t xml:space="preserve"> </w:t>
      </w:r>
      <w:r w:rsidR="00A906BF" w:rsidRPr="00C914FE">
        <w:rPr>
          <w:rFonts w:asciiTheme="minorHAnsi" w:hAnsiTheme="minorHAnsi" w:cstheme="minorHAnsi"/>
          <w:color w:val="auto"/>
          <w:sz w:val="20"/>
          <w:szCs w:val="20"/>
        </w:rPr>
        <w:t xml:space="preserve">Přílohou faktury jako podklad fakturace bude </w:t>
      </w:r>
      <w:r w:rsidR="00522166" w:rsidRPr="00C914FE">
        <w:rPr>
          <w:rFonts w:asciiTheme="minorHAnsi" w:hAnsiTheme="minorHAnsi" w:cstheme="minorHAnsi"/>
          <w:color w:val="auto"/>
          <w:sz w:val="20"/>
          <w:szCs w:val="20"/>
        </w:rPr>
        <w:t xml:space="preserve">zpráva o poskytování </w:t>
      </w:r>
      <w:r w:rsidR="00A77D74">
        <w:rPr>
          <w:rFonts w:asciiTheme="minorHAnsi" w:hAnsiTheme="minorHAnsi" w:cstheme="minorHAnsi"/>
          <w:color w:val="auto"/>
          <w:sz w:val="20"/>
          <w:szCs w:val="20"/>
        </w:rPr>
        <w:t xml:space="preserve">služeb </w:t>
      </w:r>
      <w:r w:rsidR="00A906BF" w:rsidRPr="00C914FE">
        <w:rPr>
          <w:rFonts w:asciiTheme="minorHAnsi" w:hAnsiTheme="minorHAnsi" w:cstheme="minorHAnsi"/>
          <w:color w:val="auto"/>
          <w:sz w:val="20"/>
          <w:szCs w:val="20"/>
        </w:rPr>
        <w:t xml:space="preserve">za fakturované období. </w:t>
      </w:r>
    </w:p>
    <w:p w14:paraId="6DA4FACF" w14:textId="4ED77792"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 případě </w:t>
      </w:r>
      <w:r w:rsidR="00730BDA">
        <w:rPr>
          <w:rFonts w:asciiTheme="minorHAnsi" w:hAnsiTheme="minorHAnsi" w:cstheme="minorHAnsi"/>
          <w:color w:val="auto"/>
          <w:sz w:val="20"/>
          <w:szCs w:val="20"/>
        </w:rPr>
        <w:t xml:space="preserve">odměny za dodatečné služby TDS </w:t>
      </w:r>
      <w:r w:rsidRPr="00C914FE">
        <w:rPr>
          <w:rFonts w:asciiTheme="minorHAnsi" w:hAnsiTheme="minorHAnsi" w:cstheme="minorHAnsi"/>
          <w:color w:val="auto"/>
          <w:sz w:val="20"/>
          <w:szCs w:val="20"/>
        </w:rPr>
        <w:t xml:space="preserve"> účtované na základě skutečného počtu odpracovaných hodin musí být přílohou každé faktury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schválený písemný přehled vypracovaný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zahrnující všechny obstarané záležitosti v daném měsíci, tj. přehled činností TDS. Součástí přehledu, který podléhá předchozímu schválení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musí být skutečný počet hodin strávený výkonem dotčených činností. </w:t>
      </w:r>
    </w:p>
    <w:p w14:paraId="15C4ADB6" w14:textId="1B330E54" w:rsidR="00536458"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Daňové doklady musí obsahovat veškeré náležitosti daňového dokladu podle příslušných právních předpisů a náležitosti uvedené ve smlouvě, zejména název projektu a registrační číslo projektu podle pravidel dotace, případně i další náležitosti, jejichž požadavek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písemně sdělí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ovi po podpisu smlouvy. </w:t>
      </w:r>
    </w:p>
    <w:p w14:paraId="68A2623D" w14:textId="4BC4942E"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 případě, že daňové doklady nebudou obsahovat požadované náležitosti, je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oprávněn je vrátit zpět k doplnění, lhůta splatnosti počne běžet znovu od doručení řádně opraveného daňového dokladu. </w:t>
      </w:r>
    </w:p>
    <w:p w14:paraId="389FB213" w14:textId="654D9121"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Daňový doklad je uhrazen dnem odepsání příslušné částky z účtu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Platba bude provedena na účet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uvedený ve smlouvě, není-li dále stanoveno jinak, nebo pokud se smluvní strany nedohodnou jinak. </w:t>
      </w:r>
    </w:p>
    <w:p w14:paraId="617F5CAA" w14:textId="26883456"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Vyplývá-li z informací zveřejněných správcem daně, že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je nespolehlivým plátcem DPH, je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oprávněn příslušnou DPH uhradit přímo místně a věcně příslušnému správci daně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w:t>
      </w:r>
    </w:p>
    <w:p w14:paraId="6E12D6D2" w14:textId="16139ECD" w:rsidR="00A906BF" w:rsidRPr="00C914FE" w:rsidRDefault="00A906BF"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Bude-li faktura obsahovat číslo bankovního účtu určeného k úhradě </w:t>
      </w:r>
      <w:r w:rsidR="009D532D">
        <w:rPr>
          <w:rFonts w:asciiTheme="minorHAnsi" w:hAnsiTheme="minorHAnsi" w:cstheme="minorHAnsi"/>
          <w:color w:val="auto"/>
          <w:sz w:val="20"/>
          <w:szCs w:val="20"/>
        </w:rPr>
        <w:t>odměny dle této smlouvy</w:t>
      </w:r>
      <w:r w:rsidRPr="00C914FE">
        <w:rPr>
          <w:rFonts w:asciiTheme="minorHAnsi" w:hAnsiTheme="minorHAnsi" w:cstheme="minorHAnsi"/>
          <w:color w:val="auto"/>
          <w:sz w:val="20"/>
          <w:szCs w:val="20"/>
        </w:rPr>
        <w:t xml:space="preserve"> nebo její části a případné DPH, které není správcem daně ve smyslu </w:t>
      </w:r>
      <w:r w:rsidR="009D532D">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zveřejněno jako číslo bankovního účtu, které je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používáno pro ekonomickou činnost, je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oprávněn uhradit </w:t>
      </w:r>
      <w:r w:rsidR="009D532D">
        <w:rPr>
          <w:rFonts w:asciiTheme="minorHAnsi" w:hAnsiTheme="minorHAnsi" w:cstheme="minorHAnsi"/>
          <w:color w:val="auto"/>
          <w:sz w:val="20"/>
          <w:szCs w:val="20"/>
        </w:rPr>
        <w:t>odměnu dle této smlouvy</w:t>
      </w:r>
      <w:r w:rsidRPr="00C914FE">
        <w:rPr>
          <w:rFonts w:asciiTheme="minorHAnsi" w:hAnsiTheme="minorHAnsi" w:cstheme="minorHAnsi"/>
          <w:color w:val="auto"/>
          <w:sz w:val="20"/>
          <w:szCs w:val="20"/>
        </w:rPr>
        <w:t xml:space="preserve"> nebo její část, na n</w:t>
      </w:r>
      <w:r w:rsidR="009D532D">
        <w:rPr>
          <w:rFonts w:asciiTheme="minorHAnsi" w:hAnsiTheme="minorHAnsi" w:cstheme="minorHAnsi"/>
          <w:color w:val="auto"/>
          <w:sz w:val="20"/>
          <w:szCs w:val="20"/>
        </w:rPr>
        <w:t>í</w:t>
      </w:r>
      <w:r w:rsidRPr="00C914FE">
        <w:rPr>
          <w:rFonts w:asciiTheme="minorHAnsi" w:hAnsiTheme="minorHAnsi" w:cstheme="minorHAnsi"/>
          <w:color w:val="auto"/>
          <w:sz w:val="20"/>
          <w:szCs w:val="20"/>
        </w:rPr>
        <w:t xml:space="preserve">ž byla vystavena faktura, a případnou DPH na bankovní účet zveřejněný správcem daně ve smyslu </w:t>
      </w:r>
      <w:r w:rsidR="009D532D">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jako bankovní účet, který je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používán pro ekonomickou činnost. Ve vztahu k </w:t>
      </w:r>
      <w:r w:rsidR="004C32AE" w:rsidRPr="00C914FE">
        <w:rPr>
          <w:rFonts w:asciiTheme="minorHAnsi" w:hAnsiTheme="minorHAnsi" w:cstheme="minorHAnsi"/>
          <w:color w:val="auto"/>
          <w:sz w:val="20"/>
          <w:szCs w:val="20"/>
        </w:rPr>
        <w:t>Příkazc</w:t>
      </w:r>
      <w:r w:rsidR="009D532D">
        <w:rPr>
          <w:rFonts w:asciiTheme="minorHAnsi" w:hAnsiTheme="minorHAnsi" w:cstheme="minorHAnsi"/>
          <w:color w:val="auto"/>
          <w:sz w:val="20"/>
          <w:szCs w:val="20"/>
        </w:rPr>
        <w:t>em</w:t>
      </w:r>
      <w:r w:rsidRPr="00C914FE">
        <w:rPr>
          <w:rFonts w:asciiTheme="minorHAnsi" w:hAnsiTheme="minorHAnsi" w:cstheme="minorHAnsi"/>
          <w:color w:val="auto"/>
          <w:sz w:val="20"/>
          <w:szCs w:val="20"/>
        </w:rPr>
        <w:t xml:space="preserve"> případně hrazené DPH se tento odstavec užije pouze v případě, že </w:t>
      </w:r>
      <w:r w:rsidR="009D532D">
        <w:rPr>
          <w:rFonts w:asciiTheme="minorHAnsi" w:hAnsiTheme="minorHAnsi" w:cstheme="minorHAnsi"/>
          <w:color w:val="auto"/>
          <w:sz w:val="20"/>
          <w:szCs w:val="20"/>
        </w:rPr>
        <w:t>plnění dle této smlouvy</w:t>
      </w:r>
      <w:r w:rsidR="009D532D" w:rsidRPr="00C914FE">
        <w:rPr>
          <w:rFonts w:asciiTheme="minorHAnsi" w:hAnsiTheme="minorHAnsi" w:cstheme="minorHAnsi"/>
          <w:color w:val="auto"/>
          <w:sz w:val="20"/>
          <w:szCs w:val="20"/>
        </w:rPr>
        <w:t xml:space="preserve"> </w:t>
      </w:r>
      <w:r w:rsidRPr="00C914FE">
        <w:rPr>
          <w:rFonts w:asciiTheme="minorHAnsi" w:hAnsiTheme="minorHAnsi" w:cstheme="minorHAnsi"/>
          <w:color w:val="auto"/>
          <w:sz w:val="20"/>
          <w:szCs w:val="20"/>
        </w:rPr>
        <w:t xml:space="preserve">nepodléhá režimu přenesení daňové povinnosti v souladu s § 92a a § 92e </w:t>
      </w:r>
      <w:r w:rsidR="009D532D">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w:t>
      </w:r>
    </w:p>
    <w:p w14:paraId="63C83A29" w14:textId="09BFCD4E" w:rsidR="00A906BF" w:rsidRPr="00C914FE" w:rsidRDefault="00C914FE" w:rsidP="00766A96">
      <w:pPr>
        <w:pStyle w:val="Default"/>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odpovídá za to, že platby poskytované </w:t>
      </w:r>
      <w:r w:rsidRPr="00C914FE">
        <w:rPr>
          <w:rFonts w:asciiTheme="minorHAnsi" w:hAnsiTheme="minorHAnsi" w:cstheme="minorHAnsi"/>
          <w:color w:val="auto"/>
          <w:sz w:val="20"/>
          <w:szCs w:val="20"/>
        </w:rPr>
        <w:t>Příkazce</w:t>
      </w:r>
      <w:r w:rsidR="00A906BF" w:rsidRPr="00C914FE">
        <w:rPr>
          <w:rFonts w:asciiTheme="minorHAnsi" w:hAnsiTheme="minorHAnsi" w:cstheme="minorHAnsi"/>
          <w:color w:val="auto"/>
          <w:sz w:val="20"/>
          <w:szCs w:val="20"/>
        </w:rPr>
        <w:t xml:space="preserv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 </w:t>
      </w:r>
    </w:p>
    <w:p w14:paraId="136C2B1D" w14:textId="21773DA5" w:rsidR="00A906BF" w:rsidRPr="00C914FE" w:rsidRDefault="00C914FE" w:rsidP="00766A96">
      <w:pPr>
        <w:pStyle w:val="Default"/>
        <w:keepLines/>
        <w:widowControl w:val="0"/>
        <w:numPr>
          <w:ilvl w:val="0"/>
          <w:numId w:val="75"/>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je povinen </w:t>
      </w:r>
      <w:r w:rsidRPr="00C914FE">
        <w:rPr>
          <w:rFonts w:asciiTheme="minorHAnsi" w:hAnsiTheme="minorHAnsi" w:cstheme="minorHAnsi"/>
          <w:color w:val="auto"/>
          <w:sz w:val="20"/>
          <w:szCs w:val="20"/>
        </w:rPr>
        <w:t>Příkazce</w:t>
      </w:r>
      <w:r w:rsidR="00A906BF" w:rsidRPr="00C914FE">
        <w:rPr>
          <w:rFonts w:asciiTheme="minorHAnsi" w:hAnsiTheme="minorHAnsi" w:cstheme="minorHAnsi"/>
          <w:color w:val="auto"/>
          <w:sz w:val="20"/>
          <w:szCs w:val="20"/>
        </w:rPr>
        <w:t xml:space="preserve"> bezodkladně informovat o jakýchkoliv skutečnostech, které mohou mít vliv na odpovědnost </w:t>
      </w:r>
      <w:r w:rsidRPr="00C914FE">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a dle odst. </w:t>
      </w:r>
      <w:r w:rsidR="00F80B09" w:rsidRPr="00C914FE">
        <w:rPr>
          <w:rFonts w:asciiTheme="minorHAnsi" w:hAnsiTheme="minorHAnsi" w:cstheme="minorHAnsi"/>
          <w:color w:val="auto"/>
          <w:sz w:val="20"/>
          <w:szCs w:val="20"/>
        </w:rPr>
        <w:t>11. tohoto článku této smlouvy.</w:t>
      </w:r>
      <w:r w:rsidR="00A906BF" w:rsidRPr="00C914FE">
        <w:rPr>
          <w:rFonts w:asciiTheme="minorHAnsi" w:hAnsiTheme="minorHAnsi" w:cstheme="minorHAnsi"/>
          <w:color w:val="auto"/>
          <w:sz w:val="20"/>
          <w:szCs w:val="20"/>
        </w:rPr>
        <w:t xml:space="preserve"> </w:t>
      </w:r>
      <w:r w:rsidRPr="00C914FE">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je </w:t>
      </w:r>
      <w:r w:rsidR="00F80B09" w:rsidRPr="00C914FE">
        <w:rPr>
          <w:rFonts w:asciiTheme="minorHAnsi" w:hAnsiTheme="minorHAnsi" w:cstheme="minorHAnsi"/>
          <w:color w:val="auto"/>
          <w:sz w:val="20"/>
          <w:szCs w:val="20"/>
        </w:rPr>
        <w:t xml:space="preserve">současně povinen kdykoliv poskytnout </w:t>
      </w:r>
      <w:r w:rsidR="004C32AE" w:rsidRPr="00C914FE">
        <w:rPr>
          <w:rFonts w:asciiTheme="minorHAnsi" w:hAnsiTheme="minorHAnsi" w:cstheme="minorHAnsi"/>
          <w:color w:val="auto"/>
          <w:sz w:val="20"/>
          <w:szCs w:val="20"/>
        </w:rPr>
        <w:t>Příkazc</w:t>
      </w:r>
      <w:r w:rsidR="00F80B09" w:rsidRPr="00C914FE">
        <w:rPr>
          <w:rFonts w:asciiTheme="minorHAnsi" w:hAnsiTheme="minorHAnsi" w:cstheme="minorHAnsi"/>
          <w:color w:val="auto"/>
          <w:sz w:val="20"/>
          <w:szCs w:val="20"/>
        </w:rPr>
        <w:t>i bezodkladnou součinnost pro případné ověření pravdivosti těchto informací.</w:t>
      </w:r>
    </w:p>
    <w:p w14:paraId="45328C7F" w14:textId="69977AA0" w:rsidR="00F80B09" w:rsidRPr="00C914FE" w:rsidRDefault="00285E7C" w:rsidP="00766A96">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IX</w:t>
      </w:r>
      <w:r w:rsidRPr="00C914FE">
        <w:rPr>
          <w:rFonts w:asciiTheme="minorHAnsi" w:hAnsiTheme="minorHAnsi" w:cstheme="minorHAnsi"/>
          <w:sz w:val="20"/>
        </w:rPr>
        <w:t xml:space="preserve"> - </w:t>
      </w:r>
      <w:r w:rsidR="00A24E42" w:rsidRPr="00C914FE">
        <w:rPr>
          <w:rFonts w:asciiTheme="minorHAnsi" w:hAnsiTheme="minorHAnsi" w:cstheme="minorHAnsi"/>
          <w:sz w:val="20"/>
        </w:rPr>
        <w:t>Odpovědnost za škodu</w:t>
      </w:r>
      <w:r w:rsidR="00F80B09" w:rsidRPr="00C914FE">
        <w:rPr>
          <w:rFonts w:asciiTheme="minorHAnsi" w:hAnsiTheme="minorHAnsi" w:cstheme="minorHAnsi"/>
          <w:sz w:val="20"/>
        </w:rPr>
        <w:t xml:space="preserve"> a pojištění</w:t>
      </w:r>
    </w:p>
    <w:p w14:paraId="4CB7ABCD" w14:textId="77777777" w:rsidR="00A6553C" w:rsidRPr="00C914FE" w:rsidRDefault="00A6553C" w:rsidP="00766A96">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Povinnost nahradit škodu se řídí příslušnými ustanoveními občanského zákoníku, nestanoví-li tato smlouva jinak.</w:t>
      </w:r>
    </w:p>
    <w:p w14:paraId="08156D34" w14:textId="05630EDD" w:rsidR="00A6553C" w:rsidRPr="00C914FE" w:rsidRDefault="00C914FE" w:rsidP="00766A96">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odpovídá za škodu, která </w:t>
      </w:r>
      <w:r w:rsidR="004C32AE" w:rsidRPr="00C914FE">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vznikne v důsledku vadného plnění, a to v plném rozsahu. Za škodu se považuje i újma, která </w:t>
      </w:r>
      <w:r w:rsidR="004C32AE" w:rsidRPr="00C914FE">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vznikla tím, že musel vynaložit náklady v důsledku porušení povinností </w:t>
      </w:r>
      <w:r w:rsidRPr="00C914FE">
        <w:rPr>
          <w:rFonts w:asciiTheme="minorHAnsi" w:hAnsiTheme="minorHAnsi" w:cstheme="minorHAnsi"/>
          <w:color w:val="000000"/>
          <w:sz w:val="20"/>
        </w:rPr>
        <w:t>Příkazník</w:t>
      </w:r>
      <w:r w:rsidR="00A6553C" w:rsidRPr="00C914FE">
        <w:rPr>
          <w:rFonts w:asciiTheme="minorHAnsi" w:hAnsiTheme="minorHAnsi" w:cstheme="minorHAnsi"/>
          <w:color w:val="000000"/>
          <w:sz w:val="20"/>
        </w:rPr>
        <w:t>a.</w:t>
      </w:r>
    </w:p>
    <w:p w14:paraId="709E8BCB" w14:textId="794F5663" w:rsidR="00A6553C" w:rsidRPr="00C914FE" w:rsidRDefault="00A6553C" w:rsidP="00766A96">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 xml:space="preserve">Nebude-li </w:t>
      </w:r>
      <w:r w:rsidR="00C914FE" w:rsidRPr="00C914FE">
        <w:rPr>
          <w:rFonts w:asciiTheme="minorHAnsi" w:hAnsiTheme="minorHAnsi" w:cstheme="minorHAnsi"/>
          <w:color w:val="000000"/>
          <w:sz w:val="20"/>
        </w:rPr>
        <w:t>Příkazník</w:t>
      </w:r>
      <w:r w:rsidRPr="00C914FE">
        <w:rPr>
          <w:rFonts w:asciiTheme="minorHAnsi" w:hAnsiTheme="minorHAnsi" w:cstheme="minorHAnsi"/>
          <w:color w:val="000000"/>
          <w:sz w:val="20"/>
        </w:rPr>
        <w:t xml:space="preserve"> vykonávat TDS v souladu s ustanoveními této smlouvy a </w:t>
      </w:r>
      <w:r w:rsidR="004C32AE" w:rsidRPr="00C914FE">
        <w:rPr>
          <w:rFonts w:asciiTheme="minorHAnsi" w:hAnsiTheme="minorHAnsi" w:cstheme="minorHAnsi"/>
          <w:color w:val="000000"/>
          <w:sz w:val="20"/>
        </w:rPr>
        <w:t>Příkazc</w:t>
      </w:r>
      <w:r w:rsidRPr="00C914FE">
        <w:rPr>
          <w:rFonts w:asciiTheme="minorHAnsi" w:hAnsiTheme="minorHAnsi" w:cstheme="minorHAnsi"/>
          <w:color w:val="000000"/>
          <w:sz w:val="20"/>
        </w:rPr>
        <w:t xml:space="preserve">i v důsledku toho vznikne škoda (např. uhrazením sankcí uložených příslušnými správními úřady), bude </w:t>
      </w:r>
      <w:r w:rsidR="00C914FE" w:rsidRPr="00C914FE">
        <w:rPr>
          <w:rFonts w:asciiTheme="minorHAnsi" w:hAnsiTheme="minorHAnsi" w:cstheme="minorHAnsi"/>
          <w:color w:val="000000"/>
          <w:sz w:val="20"/>
        </w:rPr>
        <w:t>Příkazník</w:t>
      </w:r>
      <w:r w:rsidRPr="00C914FE">
        <w:rPr>
          <w:rFonts w:asciiTheme="minorHAnsi" w:hAnsiTheme="minorHAnsi" w:cstheme="minorHAnsi"/>
          <w:color w:val="000000"/>
          <w:sz w:val="20"/>
        </w:rPr>
        <w:t xml:space="preserve"> povinen </w:t>
      </w:r>
      <w:r w:rsidR="004C32AE" w:rsidRPr="00C914FE">
        <w:rPr>
          <w:rFonts w:asciiTheme="minorHAnsi" w:hAnsiTheme="minorHAnsi" w:cstheme="minorHAnsi"/>
          <w:color w:val="000000"/>
          <w:sz w:val="20"/>
        </w:rPr>
        <w:t>Příkazc</w:t>
      </w:r>
      <w:r w:rsidRPr="00C914FE">
        <w:rPr>
          <w:rFonts w:asciiTheme="minorHAnsi" w:hAnsiTheme="minorHAnsi" w:cstheme="minorHAnsi"/>
          <w:color w:val="000000"/>
          <w:sz w:val="20"/>
        </w:rPr>
        <w:t>i tuto škodu v plném rozsahu uhradit.</w:t>
      </w:r>
    </w:p>
    <w:p w14:paraId="48395A3A" w14:textId="1E33F0F8" w:rsidR="00A6553C" w:rsidRPr="00C914FE" w:rsidRDefault="00C914FE" w:rsidP="00766A96">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se zavazuje, že po celou dobu </w:t>
      </w:r>
      <w:r w:rsidR="00D44FE5">
        <w:rPr>
          <w:rFonts w:asciiTheme="minorHAnsi" w:hAnsiTheme="minorHAnsi" w:cstheme="minorHAnsi"/>
          <w:color w:val="000000"/>
          <w:sz w:val="20"/>
        </w:rPr>
        <w:t>poskytování</w:t>
      </w:r>
      <w:r w:rsidR="00D44FE5" w:rsidRPr="00C914FE">
        <w:rPr>
          <w:rFonts w:asciiTheme="minorHAnsi" w:hAnsiTheme="minorHAnsi" w:cstheme="minorHAnsi"/>
          <w:color w:val="000000"/>
          <w:sz w:val="20"/>
        </w:rPr>
        <w:t xml:space="preserve"> </w:t>
      </w:r>
      <w:r w:rsidR="00A6553C" w:rsidRPr="00C914FE">
        <w:rPr>
          <w:rFonts w:asciiTheme="minorHAnsi" w:hAnsiTheme="minorHAnsi" w:cstheme="minorHAnsi"/>
          <w:color w:val="000000"/>
          <w:sz w:val="20"/>
        </w:rPr>
        <w:t xml:space="preserve">služeb bude mít na vlastní náklady sjednáno </w:t>
      </w:r>
      <w:r w:rsidR="00522166" w:rsidRPr="00C914FE">
        <w:rPr>
          <w:rFonts w:asciiTheme="minorHAnsi" w:hAnsiTheme="minorHAnsi" w:cstheme="minorHAnsi"/>
          <w:color w:val="000000"/>
          <w:sz w:val="20"/>
        </w:rPr>
        <w:t xml:space="preserve">pojištění </w:t>
      </w:r>
      <w:r w:rsidR="00A6553C" w:rsidRPr="00C914FE">
        <w:rPr>
          <w:rFonts w:asciiTheme="minorHAnsi" w:hAnsiTheme="minorHAnsi" w:cstheme="minorHAnsi"/>
          <w:color w:val="000000"/>
          <w:sz w:val="20"/>
        </w:rPr>
        <w:t xml:space="preserve">odpovědnosti za škodu způsobenou při výkonu své podnikatelské činnosti kryjící případné škody způsobené při provedení služeb </w:t>
      </w:r>
      <w:r w:rsidR="004C32AE" w:rsidRPr="00C914FE">
        <w:rPr>
          <w:rFonts w:asciiTheme="minorHAnsi" w:hAnsiTheme="minorHAnsi" w:cstheme="minorHAnsi"/>
          <w:color w:val="000000"/>
          <w:sz w:val="20"/>
        </w:rPr>
        <w:t>Příkazc</w:t>
      </w:r>
      <w:r w:rsidR="00A6553C" w:rsidRPr="00C914FE">
        <w:rPr>
          <w:rFonts w:asciiTheme="minorHAnsi" w:hAnsiTheme="minorHAnsi" w:cstheme="minorHAnsi"/>
          <w:color w:val="000000"/>
          <w:sz w:val="20"/>
        </w:rPr>
        <w:t>i či třetím osobám s limitem pojistného plnění ve výši min. 50 mil. Kč na každý škodní případ.</w:t>
      </w:r>
    </w:p>
    <w:p w14:paraId="71333A05" w14:textId="52FEA811" w:rsidR="00A6553C" w:rsidRPr="00C914FE" w:rsidRDefault="00C914FE" w:rsidP="00766A96">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je povinen </w:t>
      </w:r>
      <w:r w:rsidR="00522166" w:rsidRPr="00C914FE">
        <w:rPr>
          <w:rFonts w:asciiTheme="minorHAnsi" w:hAnsiTheme="minorHAnsi" w:cstheme="minorHAnsi"/>
          <w:color w:val="000000"/>
          <w:sz w:val="20"/>
        </w:rPr>
        <w:t>předložit</w:t>
      </w:r>
      <w:r w:rsidR="00A6553C" w:rsidRPr="00C914FE">
        <w:rPr>
          <w:rFonts w:asciiTheme="minorHAnsi" w:hAnsiTheme="minorHAnsi" w:cstheme="minorHAnsi"/>
          <w:color w:val="000000"/>
          <w:sz w:val="20"/>
        </w:rPr>
        <w:t xml:space="preserve"> </w:t>
      </w:r>
      <w:r w:rsidR="004C32AE" w:rsidRPr="00C914FE">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w:t>
      </w:r>
      <w:r w:rsidR="00522166" w:rsidRPr="00C914FE">
        <w:rPr>
          <w:rFonts w:asciiTheme="minorHAnsi" w:hAnsiTheme="minorHAnsi" w:cstheme="minorHAnsi"/>
          <w:color w:val="000000"/>
          <w:sz w:val="20"/>
        </w:rPr>
        <w:t xml:space="preserve">nejpozději do patnácti (15) pracovních dnů od nabytí účinnosti této smlouvy </w:t>
      </w:r>
      <w:r w:rsidRPr="00C914FE">
        <w:rPr>
          <w:rFonts w:asciiTheme="minorHAnsi" w:hAnsiTheme="minorHAnsi" w:cstheme="minorHAnsi"/>
          <w:color w:val="000000"/>
          <w:sz w:val="20"/>
        </w:rPr>
        <w:t xml:space="preserve">a poté kdykoliv na vyžádání Příkazce </w:t>
      </w:r>
      <w:r w:rsidR="00A6553C" w:rsidRPr="00C914FE">
        <w:rPr>
          <w:rFonts w:asciiTheme="minorHAnsi" w:hAnsiTheme="minorHAnsi" w:cstheme="minorHAnsi"/>
          <w:color w:val="000000"/>
          <w:sz w:val="20"/>
        </w:rPr>
        <w:t xml:space="preserve">kopii pojistné smlouvy včetně případných dodatků na požadované pojištění nebo certifikát příslušné pojišťovny ne starší jednoho měsíce prokazující existenci pojištění v rozsahu dle odst. 4 tohoto článku této smlouvy. Náklady na pojištění nese </w:t>
      </w:r>
      <w:r w:rsidRPr="00C914FE">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a jsou zahrnuty ve sjednané odměně.</w:t>
      </w:r>
    </w:p>
    <w:p w14:paraId="1B884A75" w14:textId="6AFE5F12" w:rsidR="00730BDA" w:rsidRPr="00E2367A" w:rsidRDefault="00C914FE" w:rsidP="00E2367A">
      <w:pPr>
        <w:pStyle w:val="OdstavecSmlouvy"/>
        <w:widowControl w:val="0"/>
        <w:numPr>
          <w:ilvl w:val="3"/>
          <w:numId w:val="8"/>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Příkazník</w:t>
      </w:r>
      <w:r w:rsidR="004C32AE" w:rsidRPr="00C914FE">
        <w:rPr>
          <w:rFonts w:asciiTheme="minorHAnsi" w:hAnsiTheme="minorHAnsi" w:cstheme="minorHAnsi"/>
          <w:color w:val="000000"/>
          <w:sz w:val="20"/>
        </w:rPr>
        <w:t xml:space="preserve"> se zavazuje uplatnit veškeré pojistné události související s poskytováním plnění dle této smlouvy </w:t>
      </w:r>
      <w:r w:rsidR="00522166" w:rsidRPr="00C914FE">
        <w:rPr>
          <w:rFonts w:asciiTheme="minorHAnsi" w:hAnsiTheme="minorHAnsi" w:cstheme="minorHAnsi"/>
          <w:color w:val="000000"/>
          <w:sz w:val="20"/>
        </w:rPr>
        <w:br/>
      </w:r>
      <w:r w:rsidR="004C32AE" w:rsidRPr="00C914FE">
        <w:rPr>
          <w:rFonts w:asciiTheme="minorHAnsi" w:hAnsiTheme="minorHAnsi" w:cstheme="minorHAnsi"/>
          <w:color w:val="000000"/>
          <w:sz w:val="20"/>
        </w:rPr>
        <w:t xml:space="preserve">u pojišťovny bez zbytečného odkladu, čímž není dotčena odpovědnost </w:t>
      </w:r>
      <w:r w:rsidRPr="00C914FE">
        <w:rPr>
          <w:rFonts w:asciiTheme="minorHAnsi" w:hAnsiTheme="minorHAnsi" w:cstheme="minorHAnsi"/>
          <w:color w:val="000000"/>
          <w:sz w:val="20"/>
        </w:rPr>
        <w:t>Příkazník</w:t>
      </w:r>
      <w:r w:rsidR="004C32AE" w:rsidRPr="00C914FE">
        <w:rPr>
          <w:rFonts w:asciiTheme="minorHAnsi" w:hAnsiTheme="minorHAnsi" w:cstheme="minorHAnsi"/>
          <w:color w:val="000000"/>
          <w:sz w:val="20"/>
        </w:rPr>
        <w:t xml:space="preserve">a uhradit Příkazci škodu či uspokojit jiné nároky </w:t>
      </w:r>
      <w:r w:rsidRPr="00C914FE">
        <w:rPr>
          <w:rFonts w:asciiTheme="minorHAnsi" w:hAnsiTheme="minorHAnsi" w:cstheme="minorHAnsi"/>
          <w:color w:val="000000"/>
          <w:sz w:val="20"/>
        </w:rPr>
        <w:t>Příkazce</w:t>
      </w:r>
      <w:r w:rsidR="004C32AE" w:rsidRPr="00C914FE">
        <w:rPr>
          <w:rFonts w:asciiTheme="minorHAnsi" w:hAnsiTheme="minorHAnsi" w:cstheme="minorHAnsi"/>
          <w:color w:val="000000"/>
          <w:sz w:val="20"/>
        </w:rPr>
        <w:t>, pokud nebudou uhrazeny z pojistné smlouvy</w:t>
      </w:r>
      <w:r w:rsidR="00D44FE5">
        <w:rPr>
          <w:rFonts w:asciiTheme="minorHAnsi" w:hAnsiTheme="minorHAnsi" w:cstheme="minorHAnsi"/>
          <w:color w:val="000000"/>
          <w:sz w:val="20"/>
        </w:rPr>
        <w:t>.</w:t>
      </w:r>
    </w:p>
    <w:p w14:paraId="2B4AF97C" w14:textId="425D9775" w:rsidR="00A24E42" w:rsidRPr="00C914FE" w:rsidRDefault="00285E7C" w:rsidP="00766A96">
      <w:pPr>
        <w:pStyle w:val="OdstavecSmlouvy"/>
        <w:widowControl w:val="0"/>
        <w:jc w:val="center"/>
        <w:rPr>
          <w:rFonts w:asciiTheme="minorHAnsi" w:hAnsiTheme="minorHAnsi" w:cstheme="minorHAnsi"/>
          <w:sz w:val="20"/>
        </w:rPr>
      </w:pPr>
      <w:r w:rsidRPr="00C914FE">
        <w:rPr>
          <w:rFonts w:asciiTheme="minorHAnsi" w:hAnsiTheme="minorHAnsi" w:cstheme="minorHAnsi"/>
          <w:b/>
          <w:bCs/>
          <w:sz w:val="20"/>
        </w:rPr>
        <w:t xml:space="preserve">Článek </w:t>
      </w:r>
      <w:r w:rsidR="00A24E42" w:rsidRPr="00C914FE">
        <w:rPr>
          <w:rFonts w:asciiTheme="minorHAnsi" w:hAnsiTheme="minorHAnsi" w:cstheme="minorHAnsi"/>
          <w:b/>
          <w:bCs/>
          <w:sz w:val="20"/>
        </w:rPr>
        <w:t>X</w:t>
      </w:r>
      <w:r w:rsidRPr="00C914FE">
        <w:rPr>
          <w:rFonts w:asciiTheme="minorHAnsi" w:hAnsiTheme="minorHAnsi" w:cstheme="minorHAnsi"/>
          <w:b/>
          <w:bCs/>
          <w:sz w:val="20"/>
        </w:rPr>
        <w:t xml:space="preserve"> - </w:t>
      </w:r>
      <w:r w:rsidR="00A24E42" w:rsidRPr="00C914FE">
        <w:rPr>
          <w:rFonts w:asciiTheme="minorHAnsi" w:hAnsiTheme="minorHAnsi" w:cstheme="minorHAnsi"/>
          <w:b/>
          <w:sz w:val="20"/>
        </w:rPr>
        <w:t>Smluvní pokuty</w:t>
      </w:r>
    </w:p>
    <w:p w14:paraId="2EBFFC0C" w14:textId="0DF4D5BF"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V případě podstatného porušení smlouvy, které je </w:t>
      </w:r>
      <w:r w:rsidR="005B7650">
        <w:rPr>
          <w:rFonts w:asciiTheme="minorHAnsi" w:hAnsiTheme="minorHAnsi" w:cstheme="minorHAnsi"/>
          <w:sz w:val="20"/>
          <w:szCs w:val="20"/>
        </w:rPr>
        <w:t>s</w:t>
      </w:r>
      <w:r w:rsidRPr="00C914FE">
        <w:rPr>
          <w:rFonts w:asciiTheme="minorHAnsi" w:hAnsiTheme="minorHAnsi" w:cstheme="minorHAnsi"/>
          <w:sz w:val="20"/>
          <w:szCs w:val="20"/>
        </w:rPr>
        <w:t xml:space="preserve">mluvními stranami v této </w:t>
      </w:r>
      <w:r w:rsidR="005B7650">
        <w:rPr>
          <w:rFonts w:asciiTheme="minorHAnsi" w:hAnsiTheme="minorHAnsi" w:cstheme="minorHAnsi"/>
          <w:sz w:val="20"/>
          <w:szCs w:val="20"/>
        </w:rPr>
        <w:t>s</w:t>
      </w:r>
      <w:r w:rsidRPr="00C914FE">
        <w:rPr>
          <w:rFonts w:asciiTheme="minorHAnsi" w:hAnsiTheme="minorHAnsi" w:cstheme="minorHAnsi"/>
          <w:sz w:val="20"/>
          <w:szCs w:val="20"/>
        </w:rPr>
        <w:t xml:space="preserve">mlouvě výslovně sjednáno, </w:t>
      </w:r>
      <w:r w:rsidRPr="00C914FE">
        <w:rPr>
          <w:rFonts w:asciiTheme="minorHAnsi" w:hAnsiTheme="minorHAnsi" w:cstheme="minorHAnsi"/>
          <w:sz w:val="20"/>
          <w:szCs w:val="20"/>
        </w:rPr>
        <w:br/>
      </w:r>
      <w:r w:rsidR="00730BDA">
        <w:rPr>
          <w:rFonts w:asciiTheme="minorHAnsi" w:hAnsiTheme="minorHAnsi" w:cstheme="minorHAnsi"/>
          <w:sz w:val="20"/>
          <w:szCs w:val="20"/>
        </w:rPr>
        <w:t>je</w:t>
      </w:r>
      <w:r w:rsidRPr="00C914FE">
        <w:rPr>
          <w:rFonts w:asciiTheme="minorHAnsi" w:hAnsiTheme="minorHAnsi" w:cstheme="minorHAnsi"/>
          <w:sz w:val="20"/>
          <w:szCs w:val="20"/>
        </w:rPr>
        <w:t xml:space="preserve"> smluvní strana, která </w:t>
      </w:r>
      <w:r w:rsidR="005B7650">
        <w:rPr>
          <w:rFonts w:asciiTheme="minorHAnsi" w:hAnsiTheme="minorHAnsi" w:cstheme="minorHAnsi"/>
          <w:sz w:val="20"/>
          <w:szCs w:val="20"/>
        </w:rPr>
        <w:t xml:space="preserve">tuto </w:t>
      </w:r>
      <w:r w:rsidRPr="00C914FE">
        <w:rPr>
          <w:rFonts w:asciiTheme="minorHAnsi" w:hAnsiTheme="minorHAnsi" w:cstheme="minorHAnsi"/>
          <w:sz w:val="20"/>
          <w:szCs w:val="20"/>
        </w:rPr>
        <w:t xml:space="preserve">smlouvu takto podstatně porušila, </w:t>
      </w:r>
      <w:r w:rsidR="00730BDA">
        <w:rPr>
          <w:rFonts w:asciiTheme="minorHAnsi" w:hAnsiTheme="minorHAnsi" w:cstheme="minorHAnsi"/>
          <w:sz w:val="20"/>
          <w:szCs w:val="20"/>
        </w:rPr>
        <w:t xml:space="preserve">povinna </w:t>
      </w:r>
      <w:r w:rsidRPr="00C914FE">
        <w:rPr>
          <w:rFonts w:asciiTheme="minorHAnsi" w:hAnsiTheme="minorHAnsi" w:cstheme="minorHAnsi"/>
          <w:sz w:val="20"/>
          <w:szCs w:val="20"/>
        </w:rPr>
        <w:t>zaplatit druhé smluvní straně smluvní pokutu ve výši 2 % z</w:t>
      </w:r>
      <w:r w:rsidR="00730BDA">
        <w:rPr>
          <w:rFonts w:asciiTheme="minorHAnsi" w:hAnsiTheme="minorHAnsi" w:cstheme="minorHAnsi"/>
          <w:sz w:val="20"/>
          <w:szCs w:val="20"/>
        </w:rPr>
        <w:t xml:space="preserve"> nabídkové ceny </w:t>
      </w:r>
      <w:r w:rsidR="00E2367A">
        <w:rPr>
          <w:rFonts w:asciiTheme="minorHAnsi" w:hAnsiTheme="minorHAnsi" w:cstheme="minorHAnsi"/>
          <w:sz w:val="20"/>
          <w:szCs w:val="20"/>
        </w:rPr>
        <w:t xml:space="preserve">celkem </w:t>
      </w:r>
      <w:r w:rsidR="00730BDA">
        <w:rPr>
          <w:rFonts w:asciiTheme="minorHAnsi" w:hAnsiTheme="minorHAnsi" w:cstheme="minorHAnsi"/>
          <w:sz w:val="20"/>
          <w:szCs w:val="20"/>
        </w:rPr>
        <w:t xml:space="preserve">bez DPH uvedené </w:t>
      </w:r>
      <w:r w:rsidR="00E2367A">
        <w:rPr>
          <w:rFonts w:asciiTheme="minorHAnsi" w:hAnsiTheme="minorHAnsi" w:cstheme="minorHAnsi"/>
          <w:sz w:val="20"/>
          <w:szCs w:val="20"/>
        </w:rPr>
        <w:t>příloze č. 2 této smlouvy.</w:t>
      </w:r>
    </w:p>
    <w:p w14:paraId="16352277" w14:textId="39D52C56"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VI této smlouvy, je povinen uhradit </w:t>
      </w:r>
      <w:r w:rsidR="004C32AE" w:rsidRPr="00C914FE">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10.000 Kč za každé porušení těchto povinností. </w:t>
      </w:r>
    </w:p>
    <w:p w14:paraId="08F2C0E2" w14:textId="291528F5"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IX, odst. </w:t>
      </w:r>
      <w:r w:rsidR="00C914FE" w:rsidRPr="00C914FE">
        <w:rPr>
          <w:rFonts w:asciiTheme="minorHAnsi" w:hAnsiTheme="minorHAnsi" w:cstheme="minorHAnsi"/>
          <w:sz w:val="20"/>
          <w:szCs w:val="20"/>
        </w:rPr>
        <w:t>4</w:t>
      </w:r>
      <w:r w:rsidRPr="00C914FE">
        <w:rPr>
          <w:rFonts w:asciiTheme="minorHAnsi" w:hAnsiTheme="minorHAnsi" w:cstheme="minorHAnsi"/>
          <w:sz w:val="20"/>
          <w:szCs w:val="20"/>
        </w:rPr>
        <w:t xml:space="preserve">. této smlouvy, je povinen uhradit </w:t>
      </w:r>
      <w:r w:rsidR="004C32AE" w:rsidRPr="00C914FE">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50.000 Kč za každé porušení těchto povinností. </w:t>
      </w:r>
    </w:p>
    <w:p w14:paraId="63DE4403" w14:textId="2BD1048A"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X</w:t>
      </w:r>
      <w:r w:rsidR="00C268FE">
        <w:rPr>
          <w:rFonts w:asciiTheme="minorHAnsi" w:hAnsiTheme="minorHAnsi" w:cstheme="minorHAnsi"/>
          <w:sz w:val="20"/>
          <w:szCs w:val="20"/>
        </w:rPr>
        <w:t>I</w:t>
      </w:r>
      <w:r w:rsidRPr="00C914FE">
        <w:rPr>
          <w:rFonts w:asciiTheme="minorHAnsi" w:hAnsiTheme="minorHAnsi" w:cstheme="minorHAnsi"/>
          <w:sz w:val="20"/>
          <w:szCs w:val="20"/>
        </w:rPr>
        <w:t xml:space="preserve">I této smlouvy, je povinen uhradit </w:t>
      </w:r>
      <w:r w:rsidR="004C32AE" w:rsidRPr="00C914FE">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50.000 Kč za každé porušení těchto povinností. </w:t>
      </w:r>
    </w:p>
    <w:p w14:paraId="60E423D8" w14:textId="05BFC0C7"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povinnost stanovenou v čl. VIII, odst. 1</w:t>
      </w:r>
      <w:r w:rsidR="00C914FE" w:rsidRPr="00C914FE">
        <w:rPr>
          <w:rFonts w:asciiTheme="minorHAnsi" w:hAnsiTheme="minorHAnsi" w:cstheme="minorHAnsi"/>
          <w:sz w:val="20"/>
          <w:szCs w:val="20"/>
        </w:rPr>
        <w:t>1</w:t>
      </w:r>
      <w:r w:rsidRPr="00C914FE">
        <w:rPr>
          <w:rFonts w:asciiTheme="minorHAnsi" w:hAnsiTheme="minorHAnsi" w:cstheme="minorHAnsi"/>
          <w:sz w:val="20"/>
          <w:szCs w:val="20"/>
        </w:rPr>
        <w:t xml:space="preserve"> této smlouvy, je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povinen uhradit </w:t>
      </w:r>
      <w:r w:rsidR="004C32AE" w:rsidRPr="00C914FE">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25.000 Kč, a to za každý jednotlivý případ porušení. </w:t>
      </w:r>
    </w:p>
    <w:p w14:paraId="5CE3A1B1" w14:textId="79F04EFE" w:rsidR="00F419B4" w:rsidRPr="00C914FE" w:rsidRDefault="00C914FE"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Příkazce</w:t>
      </w:r>
      <w:r w:rsidR="00F419B4" w:rsidRPr="00C914FE">
        <w:rPr>
          <w:rFonts w:asciiTheme="minorHAnsi" w:hAnsiTheme="minorHAnsi" w:cstheme="minorHAnsi"/>
          <w:sz w:val="20"/>
          <w:szCs w:val="20"/>
        </w:rPr>
        <w:t xml:space="preserve"> má nárok na náhradu případné vzniklé škody v plné výši vedle smluvní pokuty.</w:t>
      </w:r>
    </w:p>
    <w:p w14:paraId="5147BECA" w14:textId="28535235" w:rsidR="00F419B4" w:rsidRPr="00C914FE"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Smluvní pokuty je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oprávněn započítat proti pohledávce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a, a to i před datem její splatnosti. </w:t>
      </w:r>
    </w:p>
    <w:p w14:paraId="486F2EBD" w14:textId="7C20E0E0" w:rsidR="00F419B4" w:rsidRDefault="00F419B4" w:rsidP="00766A96">
      <w:pPr>
        <w:pStyle w:val="Default"/>
        <w:keepLines/>
        <w:widowControl w:val="0"/>
        <w:numPr>
          <w:ilvl w:val="0"/>
          <w:numId w:val="83"/>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Splatnost smluvní pokuty činí 30 dnů od doručení vyčíslení smluvní pokuty. </w:t>
      </w:r>
    </w:p>
    <w:p w14:paraId="2B4AF984" w14:textId="262B4909" w:rsidR="009D1C40" w:rsidRPr="00C914FE" w:rsidRDefault="009D1C40" w:rsidP="00766A96">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w:t>
      </w:r>
      <w:r w:rsidR="00552CAB" w:rsidRPr="00C914FE">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 xml:space="preserve"> – </w:t>
      </w:r>
      <w:r w:rsidR="00F419B4" w:rsidRPr="00C914FE">
        <w:rPr>
          <w:rFonts w:asciiTheme="minorHAnsi" w:hAnsiTheme="minorHAnsi" w:cstheme="minorHAnsi"/>
          <w:color w:val="000000" w:themeColor="text1"/>
          <w:sz w:val="20"/>
        </w:rPr>
        <w:t>Ukončení smlouvy</w:t>
      </w:r>
    </w:p>
    <w:p w14:paraId="05510280" w14:textId="77777777" w:rsidR="00F419B4" w:rsidRPr="00C914FE" w:rsidRDefault="00F419B4" w:rsidP="00766A96">
      <w:pPr>
        <w:pStyle w:val="Default"/>
        <w:numPr>
          <w:ilvl w:val="2"/>
          <w:numId w:val="84"/>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Za podstatné porušení smlouvy podle § 2002 a násl. občanského zákoníku, při kterém je druhá strana oprávněna odstoupit od smlouvy, se považuje, vyjma případů uvedených výše v této smlouvě, zejména: </w:t>
      </w:r>
    </w:p>
    <w:p w14:paraId="71B9BF24" w14:textId="2895FFCB" w:rsidR="00F419B4" w:rsidRPr="00C914FE" w:rsidRDefault="00F419B4" w:rsidP="00766A96">
      <w:pPr>
        <w:pStyle w:val="Default"/>
        <w:numPr>
          <w:ilvl w:val="1"/>
          <w:numId w:val="86"/>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stane-li se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osobou propojenou s projektantem stavby, zhotovitelem stavby či dalšími dodavateli záměru</w:t>
      </w:r>
      <w:r w:rsidR="005E6CE3">
        <w:rPr>
          <w:rFonts w:asciiTheme="minorHAnsi" w:hAnsiTheme="minorHAnsi" w:cstheme="minorHAnsi"/>
          <w:sz w:val="20"/>
          <w:szCs w:val="20"/>
        </w:rPr>
        <w:t>, s výjimkou koordinátora BOZP</w:t>
      </w:r>
      <w:r w:rsidRPr="00C914FE">
        <w:rPr>
          <w:rFonts w:asciiTheme="minorHAnsi" w:hAnsiTheme="minorHAnsi" w:cstheme="minorHAnsi"/>
          <w:sz w:val="20"/>
          <w:szCs w:val="20"/>
        </w:rPr>
        <w:t xml:space="preserve">, </w:t>
      </w:r>
    </w:p>
    <w:p w14:paraId="7DE6B35F" w14:textId="625C6F66" w:rsidR="00F419B4" w:rsidRPr="00C914FE" w:rsidRDefault="00BC3DD3" w:rsidP="00766A96">
      <w:pPr>
        <w:pStyle w:val="Default"/>
        <w:numPr>
          <w:ilvl w:val="1"/>
          <w:numId w:val="86"/>
        </w:numPr>
        <w:spacing w:after="120"/>
        <w:ind w:left="567" w:hanging="283"/>
        <w:jc w:val="both"/>
        <w:rPr>
          <w:rFonts w:asciiTheme="minorHAnsi" w:hAnsiTheme="minorHAnsi" w:cstheme="minorHAnsi"/>
          <w:sz w:val="20"/>
          <w:szCs w:val="20"/>
        </w:rPr>
      </w:pPr>
      <w:r w:rsidRPr="00BC3DD3">
        <w:rPr>
          <w:rFonts w:asciiTheme="minorHAnsi" w:hAnsiTheme="minorHAnsi" w:cstheme="minorHAnsi"/>
          <w:sz w:val="20"/>
          <w:szCs w:val="20"/>
        </w:rPr>
        <w:t>porušení povinnost</w:t>
      </w:r>
      <w:r>
        <w:rPr>
          <w:rFonts w:asciiTheme="minorHAnsi" w:hAnsiTheme="minorHAnsi" w:cstheme="minorHAnsi"/>
          <w:sz w:val="20"/>
          <w:szCs w:val="20"/>
        </w:rPr>
        <w:t>í sjednaných v této smlouvě</w:t>
      </w:r>
      <w:r w:rsidRPr="00BC3DD3">
        <w:rPr>
          <w:rFonts w:asciiTheme="minorHAnsi" w:hAnsiTheme="minorHAnsi" w:cstheme="minorHAnsi"/>
          <w:sz w:val="20"/>
          <w:szCs w:val="20"/>
        </w:rPr>
        <w:t xml:space="preserve">, pokud </w:t>
      </w:r>
      <w:r>
        <w:rPr>
          <w:rFonts w:asciiTheme="minorHAnsi" w:hAnsiTheme="minorHAnsi" w:cstheme="minorHAnsi"/>
          <w:sz w:val="20"/>
          <w:szCs w:val="20"/>
        </w:rPr>
        <w:t>Příkazník</w:t>
      </w:r>
      <w:r w:rsidRPr="00BC3DD3">
        <w:rPr>
          <w:rFonts w:asciiTheme="minorHAnsi" w:hAnsiTheme="minorHAnsi" w:cstheme="minorHAnsi"/>
          <w:sz w:val="20"/>
          <w:szCs w:val="20"/>
        </w:rPr>
        <w:t xml:space="preserve"> nezjedná nápravu ani v dodatečné lhůtě poskytnuté </w:t>
      </w:r>
      <w:r>
        <w:rPr>
          <w:rFonts w:asciiTheme="minorHAnsi" w:hAnsiTheme="minorHAnsi" w:cstheme="minorHAnsi"/>
          <w:sz w:val="20"/>
          <w:szCs w:val="20"/>
        </w:rPr>
        <w:t>Příkazcem,</w:t>
      </w:r>
    </w:p>
    <w:p w14:paraId="167C47EA" w14:textId="3A8BFF02" w:rsidR="00F419B4" w:rsidRPr="00C914FE" w:rsidRDefault="00F419B4" w:rsidP="00766A96">
      <w:pPr>
        <w:pStyle w:val="Default"/>
        <w:numPr>
          <w:ilvl w:val="1"/>
          <w:numId w:val="86"/>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úpadek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a nebo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ve smyslu zákona č. 182/2006 Sb., o úpadku a způsobech jeho řešení (insolvenční zákon), ve znění pozdějších předpisů, </w:t>
      </w:r>
    </w:p>
    <w:p w14:paraId="0EF42A7E" w14:textId="76EC6F25" w:rsidR="00F419B4" w:rsidRPr="00C914FE" w:rsidRDefault="00F419B4" w:rsidP="00766A96">
      <w:pPr>
        <w:pStyle w:val="Default"/>
        <w:numPr>
          <w:ilvl w:val="1"/>
          <w:numId w:val="86"/>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vstup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a nebo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do likvidace,</w:t>
      </w:r>
    </w:p>
    <w:p w14:paraId="7356DC4D" w14:textId="0F2A821C" w:rsidR="00F419B4" w:rsidRPr="00C914FE" w:rsidRDefault="00F419B4" w:rsidP="00766A96">
      <w:pPr>
        <w:pStyle w:val="Default"/>
        <w:numPr>
          <w:ilvl w:val="1"/>
          <w:numId w:val="86"/>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nedodržení povinností dle odst. </w:t>
      </w:r>
      <w:r w:rsidR="00D15AAE" w:rsidRPr="00C914FE">
        <w:rPr>
          <w:rFonts w:asciiTheme="minorHAnsi" w:hAnsiTheme="minorHAnsi" w:cstheme="minorHAnsi"/>
          <w:sz w:val="20"/>
          <w:szCs w:val="20"/>
        </w:rPr>
        <w:t>VIII., odst. 1</w:t>
      </w:r>
      <w:r w:rsidR="00C914FE" w:rsidRPr="00C914FE">
        <w:rPr>
          <w:rFonts w:asciiTheme="minorHAnsi" w:hAnsiTheme="minorHAnsi" w:cstheme="minorHAnsi"/>
          <w:sz w:val="20"/>
          <w:szCs w:val="20"/>
        </w:rPr>
        <w:t>1</w:t>
      </w:r>
      <w:r w:rsidRPr="00C914FE">
        <w:rPr>
          <w:rFonts w:asciiTheme="minorHAnsi" w:hAnsiTheme="minorHAnsi" w:cstheme="minorHAnsi"/>
          <w:sz w:val="20"/>
          <w:szCs w:val="20"/>
        </w:rPr>
        <w:t xml:space="preserve"> této smlouvy, </w:t>
      </w:r>
    </w:p>
    <w:p w14:paraId="664E7B6B" w14:textId="2F673313" w:rsidR="00F419B4" w:rsidRPr="00C914FE" w:rsidRDefault="00F419B4" w:rsidP="00766A96">
      <w:pPr>
        <w:pStyle w:val="Default"/>
        <w:numPr>
          <w:ilvl w:val="1"/>
          <w:numId w:val="86"/>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nedodržení povinností dle čl. </w:t>
      </w:r>
      <w:r w:rsidR="00D15AAE" w:rsidRPr="00C914FE">
        <w:rPr>
          <w:rFonts w:asciiTheme="minorHAnsi" w:hAnsiTheme="minorHAnsi" w:cstheme="minorHAnsi"/>
          <w:sz w:val="20"/>
          <w:szCs w:val="20"/>
        </w:rPr>
        <w:t>IX</w:t>
      </w:r>
      <w:r w:rsidRPr="00C914FE">
        <w:rPr>
          <w:rFonts w:asciiTheme="minorHAnsi" w:hAnsiTheme="minorHAnsi" w:cstheme="minorHAnsi"/>
          <w:sz w:val="20"/>
          <w:szCs w:val="20"/>
        </w:rPr>
        <w:t xml:space="preserve"> této smlouvy. </w:t>
      </w:r>
    </w:p>
    <w:p w14:paraId="4EBE8FCD" w14:textId="7A5C563E" w:rsidR="00D15AAE" w:rsidRPr="00C914FE" w:rsidRDefault="00C914FE" w:rsidP="00766A96">
      <w:pPr>
        <w:pStyle w:val="Default"/>
        <w:numPr>
          <w:ilvl w:val="2"/>
          <w:numId w:val="84"/>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Příkazce</w:t>
      </w:r>
      <w:r w:rsidR="00F419B4" w:rsidRPr="00C914FE">
        <w:rPr>
          <w:rFonts w:asciiTheme="minorHAnsi" w:hAnsiTheme="minorHAnsi" w:cstheme="minorHAnsi"/>
          <w:sz w:val="20"/>
          <w:szCs w:val="20"/>
        </w:rPr>
        <w:t xml:space="preserve"> si vyhrazuje právo odstoupit od smlouvy v případě, že nebudou zajištěny finanční prostředky </w:t>
      </w:r>
      <w:r w:rsidRPr="00C914FE">
        <w:rPr>
          <w:rFonts w:asciiTheme="minorHAnsi" w:hAnsiTheme="minorHAnsi" w:cstheme="minorHAnsi"/>
          <w:sz w:val="20"/>
          <w:szCs w:val="20"/>
        </w:rPr>
        <w:t>Příkazce</w:t>
      </w:r>
      <w:r w:rsidR="00A7649C">
        <w:rPr>
          <w:rFonts w:asciiTheme="minorHAnsi" w:hAnsiTheme="minorHAnsi" w:cstheme="minorHAnsi"/>
          <w:sz w:val="20"/>
          <w:szCs w:val="20"/>
        </w:rPr>
        <w:t xml:space="preserve"> </w:t>
      </w:r>
      <w:bookmarkStart w:id="10" w:name="_Hlk213766965"/>
      <w:r w:rsidR="00A7649C">
        <w:rPr>
          <w:rFonts w:asciiTheme="minorHAnsi" w:hAnsiTheme="minorHAnsi" w:cstheme="minorHAnsi"/>
          <w:sz w:val="20"/>
          <w:szCs w:val="20"/>
        </w:rPr>
        <w:t>pro účely realizace záměru</w:t>
      </w:r>
      <w:bookmarkEnd w:id="10"/>
      <w:r w:rsidR="00A7649C">
        <w:rPr>
          <w:rFonts w:asciiTheme="minorHAnsi" w:hAnsiTheme="minorHAnsi" w:cstheme="minorHAnsi"/>
          <w:sz w:val="20"/>
          <w:szCs w:val="20"/>
        </w:rPr>
        <w:t>,</w:t>
      </w:r>
      <w:r w:rsidR="00F419B4" w:rsidRPr="00C914FE">
        <w:rPr>
          <w:rFonts w:asciiTheme="minorHAnsi" w:hAnsiTheme="minorHAnsi" w:cstheme="minorHAnsi"/>
          <w:sz w:val="20"/>
          <w:szCs w:val="20"/>
        </w:rPr>
        <w:t xml:space="preserve"> zejména v případě, že mu nebude poskytnuta dotace. </w:t>
      </w:r>
    </w:p>
    <w:p w14:paraId="7A440A8F" w14:textId="232EA00B" w:rsidR="00F419B4" w:rsidRPr="00C914FE" w:rsidRDefault="00F419B4" w:rsidP="00766A96">
      <w:pPr>
        <w:pStyle w:val="Default"/>
        <w:numPr>
          <w:ilvl w:val="2"/>
          <w:numId w:val="84"/>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Odstoupení od smlouvy musí být provedeno písemně. Účinky odstoupení od smlouvy nastávají dnem doručení oznámení o odstoupení druhé straně smlouvy. </w:t>
      </w:r>
    </w:p>
    <w:p w14:paraId="1F561879" w14:textId="30EE0442" w:rsidR="00F419B4" w:rsidRPr="00C914FE" w:rsidRDefault="00F419B4" w:rsidP="00766A96">
      <w:pPr>
        <w:pStyle w:val="Default"/>
        <w:numPr>
          <w:ilvl w:val="2"/>
          <w:numId w:val="84"/>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 </w:t>
      </w:r>
    </w:p>
    <w:p w14:paraId="44F58BA2" w14:textId="4AB91196" w:rsidR="00F419B4" w:rsidRPr="00C914FE" w:rsidRDefault="00F419B4" w:rsidP="00766A96">
      <w:pPr>
        <w:pStyle w:val="Default"/>
        <w:numPr>
          <w:ilvl w:val="2"/>
          <w:numId w:val="84"/>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Smlouvu je možno ukončit písemnou dohodou smluvních stran. </w:t>
      </w:r>
    </w:p>
    <w:p w14:paraId="2CACD0EE" w14:textId="3CE59ADA" w:rsidR="00BC3DD3" w:rsidRPr="00BC3DD3" w:rsidRDefault="00BC3DD3" w:rsidP="00BC3DD3">
      <w:pPr>
        <w:pStyle w:val="Default"/>
        <w:numPr>
          <w:ilvl w:val="2"/>
          <w:numId w:val="84"/>
        </w:numPr>
        <w:spacing w:after="120"/>
        <w:ind w:left="284" w:hanging="284"/>
        <w:jc w:val="both"/>
        <w:rPr>
          <w:rFonts w:asciiTheme="minorHAnsi" w:hAnsiTheme="minorHAnsi" w:cstheme="minorHAnsi"/>
          <w:sz w:val="20"/>
          <w:szCs w:val="20"/>
        </w:rPr>
      </w:pPr>
      <w:r w:rsidRPr="00C204DF">
        <w:rPr>
          <w:rFonts w:asciiTheme="minorHAnsi" w:hAnsiTheme="minorHAnsi" w:cstheme="minorHAnsi"/>
          <w:sz w:val="20"/>
        </w:rPr>
        <w:t xml:space="preserve">Smluvní strany sjednávají rozvazovací podmínku této smlouvy tak, že práva a povinnosti z této smlouvy zanikají, pokud zadávací řízení na veřejnou zakázku pod názvem „Udržitelná revitalizace a resocializace lokality Medard – stavba“ realizované </w:t>
      </w:r>
      <w:r w:rsidR="00A71C96">
        <w:rPr>
          <w:rFonts w:asciiTheme="minorHAnsi" w:hAnsiTheme="minorHAnsi" w:cstheme="minorHAnsi"/>
          <w:sz w:val="20"/>
        </w:rPr>
        <w:t>P</w:t>
      </w:r>
      <w:r w:rsidRPr="00C204DF">
        <w:rPr>
          <w:rFonts w:asciiTheme="minorHAnsi" w:hAnsiTheme="minorHAnsi" w:cstheme="minorHAnsi"/>
          <w:sz w:val="20"/>
        </w:rPr>
        <w:t>říkazcem jako zadavatelem bude zrušeno</w:t>
      </w:r>
      <w:r>
        <w:rPr>
          <w:rFonts w:asciiTheme="minorHAnsi" w:hAnsiTheme="minorHAnsi" w:cstheme="minorHAnsi"/>
          <w:sz w:val="20"/>
        </w:rPr>
        <w:t>.</w:t>
      </w:r>
    </w:p>
    <w:p w14:paraId="6BCCFCF3" w14:textId="37DA70DE" w:rsidR="00D15AAE" w:rsidRPr="00C914FE" w:rsidRDefault="00D15AAE" w:rsidP="00766A96">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XI</w:t>
      </w:r>
      <w:r w:rsidR="00C268FE">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 xml:space="preserve"> – Důvěrné informace a zákaz konkurence</w:t>
      </w:r>
    </w:p>
    <w:p w14:paraId="058B0772" w14:textId="62A29C54" w:rsidR="00D15AAE" w:rsidRPr="00C914FE" w:rsidRDefault="00D15AAE" w:rsidP="00766A96">
      <w:pPr>
        <w:pStyle w:val="Default"/>
        <w:numPr>
          <w:ilvl w:val="2"/>
          <w:numId w:val="89"/>
        </w:numPr>
        <w:spacing w:after="120"/>
        <w:jc w:val="both"/>
        <w:rPr>
          <w:rFonts w:asciiTheme="minorHAnsi" w:hAnsiTheme="minorHAnsi" w:cstheme="minorHAnsi"/>
          <w:sz w:val="20"/>
          <w:szCs w:val="20"/>
        </w:rPr>
      </w:pPr>
      <w:r w:rsidRPr="00C914FE">
        <w:rPr>
          <w:rFonts w:asciiTheme="minorHAnsi" w:hAnsiTheme="minorHAnsi" w:cstheme="minorHAnsi"/>
          <w:sz w:val="20"/>
          <w:szCs w:val="20"/>
        </w:rPr>
        <w:t>Pro účely této smlouvy se za důvěrné informace považují následující:</w:t>
      </w:r>
    </w:p>
    <w:p w14:paraId="1A5A089A" w14:textId="7B4EA367" w:rsidR="00D15AAE" w:rsidRPr="00C914FE" w:rsidRDefault="00D15AAE" w:rsidP="00766A96">
      <w:pPr>
        <w:pStyle w:val="Default"/>
        <w:numPr>
          <w:ilvl w:val="0"/>
          <w:numId w:val="90"/>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označené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m za důvěrné,</w:t>
      </w:r>
    </w:p>
    <w:p w14:paraId="6AF3293A" w14:textId="76F6D2CC" w:rsidR="00D15AAE" w:rsidRPr="00C914FE" w:rsidRDefault="00D15AAE" w:rsidP="00766A96">
      <w:pPr>
        <w:pStyle w:val="Default"/>
        <w:numPr>
          <w:ilvl w:val="0"/>
          <w:numId w:val="90"/>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podstatného a rozhodujícího charakteru o stavu </w:t>
      </w:r>
      <w:r w:rsidR="003B6B0C">
        <w:rPr>
          <w:rFonts w:asciiTheme="minorHAnsi" w:hAnsiTheme="minorHAnsi" w:cstheme="minorHAnsi"/>
          <w:sz w:val="20"/>
          <w:szCs w:val="20"/>
        </w:rPr>
        <w:t>poskytování</w:t>
      </w:r>
      <w:r w:rsidR="003B6B0C" w:rsidRPr="00C914FE">
        <w:rPr>
          <w:rFonts w:asciiTheme="minorHAnsi" w:hAnsiTheme="minorHAnsi" w:cstheme="minorHAnsi"/>
          <w:sz w:val="20"/>
          <w:szCs w:val="20"/>
        </w:rPr>
        <w:t xml:space="preserve"> </w:t>
      </w:r>
      <w:r w:rsidRPr="00C914FE">
        <w:rPr>
          <w:rFonts w:asciiTheme="minorHAnsi" w:hAnsiTheme="minorHAnsi" w:cstheme="minorHAnsi"/>
          <w:sz w:val="20"/>
          <w:szCs w:val="20"/>
        </w:rPr>
        <w:t xml:space="preserve">služeb či stavu provedení </w:t>
      </w:r>
      <w:r w:rsidR="003B6B0C">
        <w:rPr>
          <w:rFonts w:asciiTheme="minorHAnsi" w:hAnsiTheme="minorHAnsi" w:cstheme="minorHAnsi"/>
          <w:sz w:val="20"/>
          <w:szCs w:val="20"/>
        </w:rPr>
        <w:t>S</w:t>
      </w:r>
      <w:r w:rsidRPr="00C914FE">
        <w:rPr>
          <w:rFonts w:asciiTheme="minorHAnsi" w:hAnsiTheme="minorHAnsi" w:cstheme="minorHAnsi"/>
          <w:sz w:val="20"/>
          <w:szCs w:val="20"/>
        </w:rPr>
        <w:t>tavby a dodávek,</w:t>
      </w:r>
    </w:p>
    <w:p w14:paraId="3CC86BB3" w14:textId="40F1F4DC" w:rsidR="00D15AAE" w:rsidRPr="00C914FE" w:rsidRDefault="00D15AAE" w:rsidP="00766A96">
      <w:pPr>
        <w:pStyle w:val="Default"/>
        <w:numPr>
          <w:ilvl w:val="0"/>
          <w:numId w:val="90"/>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 finančních závazcích vzniklých v souvislosti s </w:t>
      </w:r>
      <w:r w:rsidR="003B6B0C">
        <w:rPr>
          <w:rFonts w:asciiTheme="minorHAnsi" w:hAnsiTheme="minorHAnsi" w:cstheme="minorHAnsi"/>
          <w:sz w:val="20"/>
          <w:szCs w:val="20"/>
        </w:rPr>
        <w:t>poskytováním</w:t>
      </w:r>
      <w:r w:rsidR="003B6B0C" w:rsidRPr="00C914FE">
        <w:rPr>
          <w:rFonts w:asciiTheme="minorHAnsi" w:hAnsiTheme="minorHAnsi" w:cstheme="minorHAnsi"/>
          <w:sz w:val="20"/>
          <w:szCs w:val="20"/>
        </w:rPr>
        <w:t xml:space="preserve"> </w:t>
      </w:r>
      <w:r w:rsidRPr="00C914FE">
        <w:rPr>
          <w:rFonts w:asciiTheme="minorHAnsi" w:hAnsiTheme="minorHAnsi" w:cstheme="minorHAnsi"/>
          <w:sz w:val="20"/>
          <w:szCs w:val="20"/>
        </w:rPr>
        <w:t xml:space="preserve">služeb či provedením </w:t>
      </w:r>
      <w:r w:rsidR="003B6B0C">
        <w:rPr>
          <w:rFonts w:asciiTheme="minorHAnsi" w:hAnsiTheme="minorHAnsi" w:cstheme="minorHAnsi"/>
          <w:sz w:val="20"/>
          <w:szCs w:val="20"/>
        </w:rPr>
        <w:t>S</w:t>
      </w:r>
      <w:r w:rsidRPr="00C914FE">
        <w:rPr>
          <w:rFonts w:asciiTheme="minorHAnsi" w:hAnsiTheme="minorHAnsi" w:cstheme="minorHAnsi"/>
          <w:sz w:val="20"/>
          <w:szCs w:val="20"/>
        </w:rPr>
        <w:t>tavby a dodávek,</w:t>
      </w:r>
    </w:p>
    <w:p w14:paraId="5EBA5501" w14:textId="7444BC40" w:rsidR="00D15AAE" w:rsidRPr="00C914FE" w:rsidRDefault="00D15AAE" w:rsidP="00766A96">
      <w:pPr>
        <w:pStyle w:val="Default"/>
        <w:numPr>
          <w:ilvl w:val="0"/>
          <w:numId w:val="90"/>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 sporech mezi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m a jeho smluvními partnery v souvislosti s </w:t>
      </w:r>
      <w:r w:rsidR="003B6B0C">
        <w:rPr>
          <w:rFonts w:asciiTheme="minorHAnsi" w:hAnsiTheme="minorHAnsi" w:cstheme="minorHAnsi"/>
          <w:sz w:val="20"/>
          <w:szCs w:val="20"/>
        </w:rPr>
        <w:t>poskytováním</w:t>
      </w:r>
      <w:r w:rsidR="003B6B0C" w:rsidRPr="00C914FE">
        <w:rPr>
          <w:rFonts w:asciiTheme="minorHAnsi" w:hAnsiTheme="minorHAnsi" w:cstheme="minorHAnsi"/>
          <w:sz w:val="20"/>
          <w:szCs w:val="20"/>
        </w:rPr>
        <w:t xml:space="preserve"> </w:t>
      </w:r>
      <w:r w:rsidRPr="00C914FE">
        <w:rPr>
          <w:rFonts w:asciiTheme="minorHAnsi" w:hAnsiTheme="minorHAnsi" w:cstheme="minorHAnsi"/>
          <w:sz w:val="20"/>
          <w:szCs w:val="20"/>
        </w:rPr>
        <w:t xml:space="preserve">služeb či provedením </w:t>
      </w:r>
      <w:r w:rsidR="003B6B0C">
        <w:rPr>
          <w:rFonts w:asciiTheme="minorHAnsi" w:hAnsiTheme="minorHAnsi" w:cstheme="minorHAnsi"/>
          <w:sz w:val="20"/>
          <w:szCs w:val="20"/>
        </w:rPr>
        <w:t>S</w:t>
      </w:r>
      <w:r w:rsidRPr="00C914FE">
        <w:rPr>
          <w:rFonts w:asciiTheme="minorHAnsi" w:hAnsiTheme="minorHAnsi" w:cstheme="minorHAnsi"/>
          <w:sz w:val="20"/>
          <w:szCs w:val="20"/>
        </w:rPr>
        <w:t>tavby a dodávek.</w:t>
      </w:r>
    </w:p>
    <w:p w14:paraId="3AA18521" w14:textId="0DD0DD84" w:rsidR="00D15AAE" w:rsidRPr="00C914FE" w:rsidRDefault="00D15AAE" w:rsidP="00766A96">
      <w:pPr>
        <w:pStyle w:val="Default"/>
        <w:numPr>
          <w:ilvl w:val="2"/>
          <w:numId w:val="89"/>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Za důvěrné informace nebudou považovány informace, které jsou přístupné veřejně nebo známé v době jejich užití nebo zpřístupnění třetím osobám, pokud taková přístupnost nebo známost nenastala v důsledku porušení zákonem uložené nebo smluvní povinnosti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a.</w:t>
      </w:r>
    </w:p>
    <w:p w14:paraId="17DEC1A8" w14:textId="0BF6C915" w:rsidR="00D15AAE" w:rsidRPr="00C914FE" w:rsidRDefault="00C914FE" w:rsidP="00766A96">
      <w:pPr>
        <w:pStyle w:val="Default"/>
        <w:numPr>
          <w:ilvl w:val="2"/>
          <w:numId w:val="89"/>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w:t>
      </w:r>
      <w:r w:rsidR="00D15AAE" w:rsidRPr="00C914FE">
        <w:rPr>
          <w:rFonts w:asciiTheme="minorHAnsi" w:hAnsiTheme="minorHAnsi" w:cstheme="minorHAnsi"/>
          <w:sz w:val="20"/>
          <w:szCs w:val="20"/>
        </w:rPr>
        <w:t xml:space="preserve"> se zavazuje, že bez předchozího souhlasu </w:t>
      </w:r>
      <w:r w:rsidRPr="00C914FE">
        <w:rPr>
          <w:rFonts w:asciiTheme="minorHAnsi" w:hAnsiTheme="minorHAnsi" w:cstheme="minorHAnsi"/>
          <w:sz w:val="20"/>
          <w:szCs w:val="20"/>
        </w:rPr>
        <w:t>Příkazce</w:t>
      </w:r>
      <w:r w:rsidR="00D15AAE" w:rsidRPr="00C914FE">
        <w:rPr>
          <w:rFonts w:asciiTheme="minorHAnsi" w:hAnsiTheme="minorHAnsi" w:cstheme="minorHAnsi"/>
          <w:sz w:val="20"/>
          <w:szCs w:val="20"/>
        </w:rPr>
        <w:t xml:space="preserve"> neužije důvěrné informace pro jiné účely než pro účely </w:t>
      </w:r>
      <w:r w:rsidR="003B6B0C">
        <w:rPr>
          <w:rFonts w:asciiTheme="minorHAnsi" w:hAnsiTheme="minorHAnsi" w:cstheme="minorHAnsi"/>
          <w:sz w:val="20"/>
          <w:szCs w:val="20"/>
        </w:rPr>
        <w:t>poskytování</w:t>
      </w:r>
      <w:r w:rsidR="003B6B0C" w:rsidRPr="00C914FE">
        <w:rPr>
          <w:rFonts w:asciiTheme="minorHAnsi" w:hAnsiTheme="minorHAnsi" w:cstheme="minorHAnsi"/>
          <w:sz w:val="20"/>
          <w:szCs w:val="20"/>
        </w:rPr>
        <w:t xml:space="preserve"> </w:t>
      </w:r>
      <w:r w:rsidR="00D15AAE" w:rsidRPr="00C914FE">
        <w:rPr>
          <w:rFonts w:asciiTheme="minorHAnsi" w:hAnsiTheme="minorHAnsi" w:cstheme="minorHAnsi"/>
          <w:sz w:val="20"/>
          <w:szCs w:val="20"/>
        </w:rPr>
        <w:t xml:space="preserve">služeb a splnění povinností podle této smlouvy a nezveřejní ani jinak neposkytne důvěrné informace žádné třetí osobě, vyjma svých zaměstnanců, členů svých orgánů, poradců, právních zástupců a subdodavatelů. Těmto osobám však může být důvěrná informace poskytnuta pouze za té podmínky, že budou zavázáni udržovat takové informace v tajnosti, jako by byly stranami této smlouvy. Pokud bude jakýkoli správní orgán, soud či jiný státní orgán vyžadovat poskytnutí jakékoli důvěrné informace, oznámí </w:t>
      </w:r>
      <w:r w:rsidRPr="00C914FE">
        <w:rPr>
          <w:rFonts w:asciiTheme="minorHAnsi" w:hAnsiTheme="minorHAnsi" w:cstheme="minorHAnsi"/>
          <w:sz w:val="20"/>
          <w:szCs w:val="20"/>
        </w:rPr>
        <w:t>Příkazník</w:t>
      </w:r>
      <w:r w:rsidR="00D15AAE" w:rsidRPr="00C914FE">
        <w:rPr>
          <w:rFonts w:asciiTheme="minorHAnsi" w:hAnsiTheme="minorHAnsi" w:cstheme="minorHAnsi"/>
          <w:sz w:val="20"/>
          <w:szCs w:val="20"/>
        </w:rPr>
        <w:t xml:space="preserve"> tuto skutečnost neprodleně písemně </w:t>
      </w:r>
      <w:r w:rsidR="004C32AE" w:rsidRPr="00C914FE">
        <w:rPr>
          <w:rFonts w:asciiTheme="minorHAnsi" w:hAnsiTheme="minorHAnsi" w:cstheme="minorHAnsi"/>
          <w:sz w:val="20"/>
          <w:szCs w:val="20"/>
        </w:rPr>
        <w:t>Příkazc</w:t>
      </w:r>
      <w:r w:rsidR="00D15AAE" w:rsidRPr="00C914FE">
        <w:rPr>
          <w:rFonts w:asciiTheme="minorHAnsi" w:hAnsiTheme="minorHAnsi" w:cstheme="minorHAnsi"/>
          <w:sz w:val="20"/>
          <w:szCs w:val="20"/>
        </w:rPr>
        <w:t>i.</w:t>
      </w:r>
    </w:p>
    <w:p w14:paraId="4942ED5D" w14:textId="158CD86A" w:rsidR="00D15AAE" w:rsidRPr="00C914FE" w:rsidRDefault="00D15AAE" w:rsidP="00766A96">
      <w:pPr>
        <w:pStyle w:val="Default"/>
        <w:numPr>
          <w:ilvl w:val="2"/>
          <w:numId w:val="89"/>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V případě poskytnutí důvěrné informace je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povinen vyvinout maximální úsilí k tomu, aby zajistil, že s nimi bude stále zacházeno jako s informacemi tvořícími obchodní tajemství podle § 504 </w:t>
      </w:r>
      <w:r w:rsidR="003B6B0C">
        <w:rPr>
          <w:rFonts w:asciiTheme="minorHAnsi" w:hAnsiTheme="minorHAnsi" w:cstheme="minorHAnsi"/>
          <w:sz w:val="20"/>
          <w:szCs w:val="20"/>
        </w:rPr>
        <w:t>O</w:t>
      </w:r>
      <w:r w:rsidRPr="00C914FE">
        <w:rPr>
          <w:rFonts w:asciiTheme="minorHAnsi" w:hAnsiTheme="minorHAnsi" w:cstheme="minorHAnsi"/>
          <w:sz w:val="20"/>
          <w:szCs w:val="20"/>
        </w:rPr>
        <w:t>bčanského zákoníku.</w:t>
      </w:r>
    </w:p>
    <w:p w14:paraId="2EA56C86" w14:textId="610C38D0" w:rsidR="00D15AAE" w:rsidRPr="00C914FE" w:rsidRDefault="00D15AAE" w:rsidP="00766A96">
      <w:pPr>
        <w:pStyle w:val="Default"/>
        <w:numPr>
          <w:ilvl w:val="2"/>
          <w:numId w:val="89"/>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V případě, že se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dozví nebo bude mít důvodné podezření, že došlo ke zpřístupnění důvěrných informací nebo jejich části neoprávněné osobě nebo že došlo k jejich zneužití, je povinen o tom neprodleně písemně informovat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w:t>
      </w:r>
    </w:p>
    <w:p w14:paraId="507A85DB" w14:textId="5228C5F2" w:rsidR="008D031B" w:rsidRPr="00C914FE" w:rsidRDefault="008D031B" w:rsidP="00766A96">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XI</w:t>
      </w:r>
      <w:r w:rsidR="00C268FE">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I – Odpovědné zadávání</w:t>
      </w:r>
    </w:p>
    <w:p w14:paraId="402F8ACE" w14:textId="04BF1376" w:rsidR="008D031B" w:rsidRPr="00C914FE" w:rsidRDefault="00C914FE" w:rsidP="00766A96">
      <w:pPr>
        <w:pStyle w:val="Odstavecseseznamem"/>
        <w:numPr>
          <w:ilvl w:val="0"/>
          <w:numId w:val="91"/>
        </w:numPr>
        <w:autoSpaceDE w:val="0"/>
        <w:autoSpaceDN w:val="0"/>
        <w:adjustRightInd w:val="0"/>
        <w:spacing w:after="120" w:line="240" w:lineRule="auto"/>
        <w:ind w:left="284" w:hanging="284"/>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Příkazník</w:t>
      </w:r>
      <w:r w:rsidR="008D031B" w:rsidRPr="00C914FE">
        <w:rPr>
          <w:rFonts w:asciiTheme="minorHAnsi" w:hAnsiTheme="minorHAnsi" w:cstheme="minorHAnsi"/>
          <w:b w:val="0"/>
          <w:bCs/>
          <w:color w:val="000000"/>
          <w:sz w:val="20"/>
        </w:rPr>
        <w:t xml:space="preserve"> bere na vědomí, že </w:t>
      </w:r>
      <w:r w:rsidRPr="00C914FE">
        <w:rPr>
          <w:rFonts w:asciiTheme="minorHAnsi" w:hAnsiTheme="minorHAnsi" w:cstheme="minorHAnsi"/>
          <w:b w:val="0"/>
          <w:bCs/>
          <w:color w:val="000000"/>
          <w:sz w:val="20"/>
        </w:rPr>
        <w:t>Příkazce</w:t>
      </w:r>
      <w:r w:rsidR="008D031B" w:rsidRPr="00C914FE">
        <w:rPr>
          <w:rFonts w:asciiTheme="minorHAnsi" w:hAnsiTheme="minorHAnsi" w:cstheme="minorHAnsi"/>
          <w:b w:val="0"/>
          <w:bCs/>
          <w:color w:val="000000"/>
          <w:sz w:val="20"/>
        </w:rPr>
        <w:t xml:space="preserve"> klade důraz na kvalitu a maximální ekonomickou výhodnost celkového řešení Stavby</w:t>
      </w:r>
      <w:r w:rsidR="000E5C2E" w:rsidRPr="00C914FE">
        <w:rPr>
          <w:rFonts w:asciiTheme="minorHAnsi" w:hAnsiTheme="minorHAnsi" w:cstheme="minorHAnsi"/>
          <w:b w:val="0"/>
          <w:bCs/>
          <w:color w:val="000000"/>
          <w:sz w:val="20"/>
        </w:rPr>
        <w:t xml:space="preserve"> a dodávek</w:t>
      </w:r>
      <w:r w:rsidR="008D031B" w:rsidRPr="00C914FE">
        <w:rPr>
          <w:rFonts w:asciiTheme="minorHAnsi" w:hAnsiTheme="minorHAnsi" w:cstheme="minorHAnsi"/>
          <w:b w:val="0"/>
          <w:bCs/>
          <w:color w:val="000000"/>
          <w:sz w:val="20"/>
        </w:rPr>
        <w:t xml:space="preserve">, zejména aby: </w:t>
      </w:r>
    </w:p>
    <w:p w14:paraId="1E2206F3" w14:textId="10D3EC4D" w:rsidR="008D031B" w:rsidRPr="00C914FE" w:rsidRDefault="008D031B" w:rsidP="00766A96">
      <w:pPr>
        <w:pStyle w:val="Odstavecseseznamem"/>
        <w:numPr>
          <w:ilvl w:val="0"/>
          <w:numId w:val="93"/>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Stavba</w:t>
      </w:r>
      <w:r w:rsidR="000E5C2E" w:rsidRPr="00C914FE">
        <w:rPr>
          <w:rFonts w:asciiTheme="minorHAnsi" w:hAnsiTheme="minorHAnsi" w:cstheme="minorHAnsi"/>
          <w:b w:val="0"/>
          <w:bCs/>
          <w:color w:val="000000"/>
          <w:sz w:val="20"/>
        </w:rPr>
        <w:t xml:space="preserve"> a</w:t>
      </w:r>
      <w:r w:rsidRPr="00C914FE">
        <w:rPr>
          <w:rFonts w:asciiTheme="minorHAnsi" w:hAnsiTheme="minorHAnsi" w:cstheme="minorHAnsi"/>
          <w:b w:val="0"/>
          <w:bCs/>
          <w:color w:val="000000"/>
          <w:sz w:val="20"/>
        </w:rPr>
        <w:t xml:space="preserve"> </w:t>
      </w:r>
      <w:r w:rsidR="000E5C2E" w:rsidRPr="00C914FE">
        <w:rPr>
          <w:rFonts w:asciiTheme="minorHAnsi" w:hAnsiTheme="minorHAnsi" w:cstheme="minorHAnsi"/>
          <w:b w:val="0"/>
          <w:bCs/>
          <w:color w:val="000000"/>
          <w:sz w:val="20"/>
        </w:rPr>
        <w:t xml:space="preserve">dodávky byly </w:t>
      </w:r>
      <w:r w:rsidRPr="00C914FE">
        <w:rPr>
          <w:rFonts w:asciiTheme="minorHAnsi" w:hAnsiTheme="minorHAnsi" w:cstheme="minorHAnsi"/>
          <w:b w:val="0"/>
          <w:bCs/>
          <w:color w:val="000000"/>
          <w:sz w:val="20"/>
        </w:rPr>
        <w:t xml:space="preserve">ekonomicky efektivní jak z hlediska jejich provádění, tak i následného provozu, a to zejména díky použití dostupných moderních technologií; </w:t>
      </w:r>
    </w:p>
    <w:p w14:paraId="1A715905" w14:textId="1AFC5E68" w:rsidR="008D031B" w:rsidRPr="00C914FE" w:rsidRDefault="008D031B" w:rsidP="00766A96">
      <w:pPr>
        <w:pStyle w:val="Odstavecseseznamem"/>
        <w:numPr>
          <w:ilvl w:val="0"/>
          <w:numId w:val="93"/>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Stavba</w:t>
      </w:r>
      <w:r w:rsidR="000E5C2E" w:rsidRPr="00C914FE">
        <w:rPr>
          <w:rFonts w:asciiTheme="minorHAnsi" w:hAnsiTheme="minorHAnsi" w:cstheme="minorHAnsi"/>
          <w:b w:val="0"/>
          <w:bCs/>
          <w:color w:val="000000"/>
          <w:sz w:val="20"/>
        </w:rPr>
        <w:t xml:space="preserve"> a d</w:t>
      </w:r>
      <w:r w:rsidRPr="00C914FE">
        <w:rPr>
          <w:rFonts w:asciiTheme="minorHAnsi" w:hAnsiTheme="minorHAnsi" w:cstheme="minorHAnsi"/>
          <w:b w:val="0"/>
          <w:bCs/>
          <w:color w:val="000000"/>
          <w:sz w:val="20"/>
        </w:rPr>
        <w:t xml:space="preserve">odávka byly kvalitně provedeny a uspokojovaly potřeby </w:t>
      </w:r>
      <w:r w:rsidR="00C914FE" w:rsidRPr="00C914FE">
        <w:rPr>
          <w:rFonts w:asciiTheme="minorHAnsi" w:hAnsiTheme="minorHAnsi" w:cstheme="minorHAnsi"/>
          <w:b w:val="0"/>
          <w:bCs/>
          <w:color w:val="000000"/>
          <w:sz w:val="20"/>
        </w:rPr>
        <w:t>Příkazce</w:t>
      </w:r>
      <w:r w:rsidRPr="00C914FE">
        <w:rPr>
          <w:rFonts w:asciiTheme="minorHAnsi" w:hAnsiTheme="minorHAnsi" w:cstheme="minorHAnsi"/>
          <w:b w:val="0"/>
          <w:bCs/>
          <w:color w:val="000000"/>
          <w:sz w:val="20"/>
        </w:rPr>
        <w:t xml:space="preserve">, čímž bude zajištěna dlouhá doba jejich životnosti; </w:t>
      </w:r>
    </w:p>
    <w:p w14:paraId="0970C5E6" w14:textId="57570D4F" w:rsidR="008D031B" w:rsidRPr="00C914FE" w:rsidRDefault="008D031B" w:rsidP="00766A96">
      <w:pPr>
        <w:pStyle w:val="Odstavecseseznamem"/>
        <w:numPr>
          <w:ilvl w:val="0"/>
          <w:numId w:val="93"/>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při provádění Stavby</w:t>
      </w:r>
      <w:r w:rsidR="000E5C2E" w:rsidRPr="00C914FE">
        <w:rPr>
          <w:rFonts w:asciiTheme="minorHAnsi" w:hAnsiTheme="minorHAnsi" w:cstheme="minorHAnsi"/>
          <w:b w:val="0"/>
          <w:bCs/>
          <w:color w:val="000000"/>
          <w:sz w:val="20"/>
        </w:rPr>
        <w:t xml:space="preserve"> a</w:t>
      </w:r>
      <w:r w:rsidRPr="00C914FE">
        <w:rPr>
          <w:rFonts w:asciiTheme="minorHAnsi" w:hAnsiTheme="minorHAnsi" w:cstheme="minorHAnsi"/>
          <w:b w:val="0"/>
          <w:bCs/>
          <w:color w:val="000000"/>
          <w:sz w:val="20"/>
        </w:rPr>
        <w:t xml:space="preserve"> </w:t>
      </w:r>
      <w:r w:rsidR="000E5C2E" w:rsidRPr="00C914FE">
        <w:rPr>
          <w:rFonts w:asciiTheme="minorHAnsi" w:hAnsiTheme="minorHAnsi" w:cstheme="minorHAnsi"/>
          <w:b w:val="0"/>
          <w:bCs/>
          <w:color w:val="000000"/>
          <w:sz w:val="20"/>
        </w:rPr>
        <w:t xml:space="preserve">dodávek </w:t>
      </w:r>
      <w:r w:rsidRPr="00C914FE">
        <w:rPr>
          <w:rFonts w:asciiTheme="minorHAnsi" w:hAnsiTheme="minorHAnsi" w:cstheme="minorHAnsi"/>
          <w:b w:val="0"/>
          <w:bCs/>
          <w:color w:val="000000"/>
          <w:sz w:val="20"/>
        </w:rPr>
        <w:t xml:space="preserve">byly použity materiály šetrné k životnímu prostředí a dodržována zásada „významně nepoškozovat“ („do no </w:t>
      </w:r>
      <w:proofErr w:type="spellStart"/>
      <w:r w:rsidRPr="00C914FE">
        <w:rPr>
          <w:rFonts w:asciiTheme="minorHAnsi" w:hAnsiTheme="minorHAnsi" w:cstheme="minorHAnsi"/>
          <w:b w:val="0"/>
          <w:bCs/>
          <w:color w:val="000000"/>
          <w:sz w:val="20"/>
        </w:rPr>
        <w:t>significant</w:t>
      </w:r>
      <w:proofErr w:type="spellEnd"/>
      <w:r w:rsidRPr="00C914FE">
        <w:rPr>
          <w:rFonts w:asciiTheme="minorHAnsi" w:hAnsiTheme="minorHAnsi" w:cstheme="minorHAnsi"/>
          <w:b w:val="0"/>
          <w:bCs/>
          <w:color w:val="000000"/>
          <w:sz w:val="20"/>
        </w:rPr>
        <w:t xml:space="preserve"> </w:t>
      </w:r>
      <w:proofErr w:type="spellStart"/>
      <w:r w:rsidRPr="00C914FE">
        <w:rPr>
          <w:rFonts w:asciiTheme="minorHAnsi" w:hAnsiTheme="minorHAnsi" w:cstheme="minorHAnsi"/>
          <w:b w:val="0"/>
          <w:bCs/>
          <w:color w:val="000000"/>
          <w:sz w:val="20"/>
        </w:rPr>
        <w:t>harm</w:t>
      </w:r>
      <w:proofErr w:type="spellEnd"/>
      <w:r w:rsidRPr="00C914FE">
        <w:rPr>
          <w:rFonts w:asciiTheme="minorHAnsi" w:hAnsiTheme="minorHAnsi" w:cstheme="minorHAnsi"/>
          <w:b w:val="0"/>
          <w:bCs/>
          <w:color w:val="000000"/>
          <w:sz w:val="20"/>
        </w:rPr>
        <w:t xml:space="preserve">“, „DNSH“) ve smyslu Oznámení Komise č. 2021/C 58/01 a přílohy č. 10 Smlouvy o </w:t>
      </w:r>
      <w:r w:rsidR="003B6B0C">
        <w:rPr>
          <w:rFonts w:asciiTheme="minorHAnsi" w:hAnsiTheme="minorHAnsi" w:cstheme="minorHAnsi"/>
          <w:b w:val="0"/>
          <w:bCs/>
          <w:color w:val="000000"/>
          <w:sz w:val="20"/>
        </w:rPr>
        <w:t>D</w:t>
      </w:r>
      <w:r w:rsidRPr="00C914FE">
        <w:rPr>
          <w:rFonts w:asciiTheme="minorHAnsi" w:hAnsiTheme="minorHAnsi" w:cstheme="minorHAnsi"/>
          <w:b w:val="0"/>
          <w:bCs/>
          <w:color w:val="000000"/>
          <w:sz w:val="20"/>
        </w:rPr>
        <w:t xml:space="preserve">ílo. </w:t>
      </w:r>
    </w:p>
    <w:p w14:paraId="05B1D0B8" w14:textId="62DDBDC9" w:rsidR="000E5C2E" w:rsidRPr="00C914FE" w:rsidRDefault="00C914FE" w:rsidP="00766A96">
      <w:pPr>
        <w:pStyle w:val="Odstavecseseznamem"/>
        <w:numPr>
          <w:ilvl w:val="0"/>
          <w:numId w:val="91"/>
        </w:numPr>
        <w:tabs>
          <w:tab w:val="left" w:pos="142"/>
        </w:tabs>
        <w:spacing w:after="120" w:line="240" w:lineRule="auto"/>
        <w:ind w:left="284" w:hanging="284"/>
        <w:contextualSpacing w:val="0"/>
        <w:rPr>
          <w:rFonts w:asciiTheme="minorHAnsi" w:hAnsiTheme="minorHAnsi" w:cstheme="minorHAnsi"/>
          <w:color w:val="000000" w:themeColor="text1"/>
          <w:sz w:val="20"/>
        </w:rPr>
      </w:pPr>
      <w:r w:rsidRPr="00C914FE">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 podpisem této smlouvy čestně prohlašuje, že se hlásí ke společensky odpovědnému plnění smlouvy, tedy že zajistí po celou dobu plnění smlouvy dodržování veškerých právních předpisů České republiky s důrazem na legální zaměstnávání, spravedlivé odměňování a dodržování bezpečnosti a ochrany zdraví při práci, přičemž uvedené zajistí i u svých poddodavatelů. Vůči svým poddodavatelům je </w:t>
      </w:r>
      <w:r w:rsidRPr="00C914FE">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 povinen zajistit srovnatelnou úroveň </w:t>
      </w:r>
      <w:r w:rsidRPr="00C914FE">
        <w:rPr>
          <w:rFonts w:asciiTheme="minorHAnsi" w:hAnsiTheme="minorHAnsi" w:cstheme="minorHAnsi"/>
          <w:b w:val="0"/>
          <w:color w:val="000000"/>
          <w:sz w:val="20"/>
        </w:rPr>
        <w:t>Příkazce</w:t>
      </w:r>
      <w:r w:rsidR="000E5C2E" w:rsidRPr="00C914FE">
        <w:rPr>
          <w:rFonts w:asciiTheme="minorHAnsi" w:hAnsiTheme="minorHAnsi" w:cstheme="minorHAnsi"/>
          <w:b w:val="0"/>
          <w:color w:val="000000"/>
          <w:sz w:val="20"/>
        </w:rPr>
        <w:t xml:space="preserve">m určených smluvních podmínek s podmínkami smlouvy a řádné a včasné uhrazení svých finančních závazků. </w:t>
      </w:r>
      <w:r w:rsidRPr="00C914FE">
        <w:rPr>
          <w:rFonts w:asciiTheme="minorHAnsi" w:hAnsiTheme="minorHAnsi" w:cstheme="minorHAnsi"/>
          <w:b w:val="0"/>
          <w:color w:val="000000"/>
          <w:sz w:val="20"/>
        </w:rPr>
        <w:t>Příkazce</w:t>
      </w:r>
      <w:r w:rsidR="000E5C2E" w:rsidRPr="00C914FE">
        <w:rPr>
          <w:rFonts w:asciiTheme="minorHAnsi" w:hAnsiTheme="minorHAnsi" w:cstheme="minorHAnsi"/>
          <w:b w:val="0"/>
          <w:color w:val="000000"/>
          <w:sz w:val="20"/>
        </w:rPr>
        <w:t xml:space="preserve"> preferuje elektronické dokumenty u všech plnění </w:t>
      </w:r>
      <w:r w:rsidRPr="00C914FE">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a, které to umožňuje, minimalizaci tisku a nelze-li se tisku vyhnout, pak požaduje užití recyklovaného papíru. </w:t>
      </w:r>
    </w:p>
    <w:p w14:paraId="6FBD3B0E" w14:textId="675634ED" w:rsidR="000E5C2E" w:rsidRPr="00C914FE" w:rsidRDefault="00352096" w:rsidP="00766A96">
      <w:pPr>
        <w:tabs>
          <w:tab w:val="left" w:pos="142"/>
        </w:tabs>
        <w:spacing w:after="120"/>
        <w:jc w:val="center"/>
        <w:rPr>
          <w:rFonts w:asciiTheme="minorHAnsi" w:hAnsiTheme="minorHAnsi" w:cstheme="minorHAnsi"/>
          <w:b/>
          <w:bCs/>
          <w:color w:val="000000" w:themeColor="text1"/>
          <w:sz w:val="20"/>
          <w:szCs w:val="20"/>
        </w:rPr>
      </w:pPr>
      <w:r w:rsidRPr="00C914FE">
        <w:rPr>
          <w:rFonts w:asciiTheme="minorHAnsi" w:hAnsiTheme="minorHAnsi" w:cstheme="minorHAnsi"/>
          <w:b/>
          <w:bCs/>
          <w:color w:val="000000" w:themeColor="text1"/>
          <w:sz w:val="20"/>
          <w:szCs w:val="20"/>
        </w:rPr>
        <w:t>Č</w:t>
      </w:r>
      <w:r w:rsidR="00F57792" w:rsidRPr="00C914FE">
        <w:rPr>
          <w:rFonts w:asciiTheme="minorHAnsi" w:hAnsiTheme="minorHAnsi" w:cstheme="minorHAnsi"/>
          <w:b/>
          <w:bCs/>
          <w:color w:val="000000" w:themeColor="text1"/>
          <w:sz w:val="20"/>
          <w:szCs w:val="20"/>
        </w:rPr>
        <w:t>lánek</w:t>
      </w:r>
      <w:r w:rsidRPr="00C914FE">
        <w:rPr>
          <w:rFonts w:asciiTheme="minorHAnsi" w:hAnsiTheme="minorHAnsi" w:cstheme="minorHAnsi"/>
          <w:b/>
          <w:bCs/>
          <w:color w:val="000000" w:themeColor="text1"/>
          <w:sz w:val="20"/>
          <w:szCs w:val="20"/>
        </w:rPr>
        <w:t xml:space="preserve"> </w:t>
      </w:r>
      <w:r w:rsidR="00235703" w:rsidRPr="00C914FE">
        <w:rPr>
          <w:rFonts w:asciiTheme="minorHAnsi" w:hAnsiTheme="minorHAnsi" w:cstheme="minorHAnsi"/>
          <w:b/>
          <w:bCs/>
          <w:color w:val="000000" w:themeColor="text1"/>
          <w:sz w:val="20"/>
          <w:szCs w:val="20"/>
        </w:rPr>
        <w:t>X</w:t>
      </w:r>
      <w:r w:rsidR="00C914FE" w:rsidRPr="00C914FE">
        <w:rPr>
          <w:rFonts w:asciiTheme="minorHAnsi" w:hAnsiTheme="minorHAnsi" w:cstheme="minorHAnsi"/>
          <w:b/>
          <w:bCs/>
          <w:color w:val="000000" w:themeColor="text1"/>
          <w:sz w:val="20"/>
          <w:szCs w:val="20"/>
        </w:rPr>
        <w:t>I</w:t>
      </w:r>
      <w:r w:rsidR="00C268FE">
        <w:rPr>
          <w:rFonts w:asciiTheme="minorHAnsi" w:hAnsiTheme="minorHAnsi" w:cstheme="minorHAnsi"/>
          <w:b/>
          <w:bCs/>
          <w:color w:val="000000" w:themeColor="text1"/>
          <w:sz w:val="20"/>
          <w:szCs w:val="20"/>
        </w:rPr>
        <w:t>V</w:t>
      </w:r>
      <w:r w:rsidRPr="00C914FE">
        <w:rPr>
          <w:rFonts w:asciiTheme="minorHAnsi" w:hAnsiTheme="minorHAnsi" w:cstheme="minorHAnsi"/>
          <w:b/>
          <w:bCs/>
          <w:color w:val="000000" w:themeColor="text1"/>
          <w:sz w:val="20"/>
          <w:szCs w:val="20"/>
        </w:rPr>
        <w:t xml:space="preserve"> - </w:t>
      </w:r>
      <w:r w:rsidR="00A24E42" w:rsidRPr="00C914FE">
        <w:rPr>
          <w:rFonts w:asciiTheme="minorHAnsi" w:hAnsiTheme="minorHAnsi" w:cstheme="minorHAnsi"/>
          <w:b/>
          <w:bCs/>
          <w:color w:val="000000" w:themeColor="text1"/>
          <w:sz w:val="20"/>
          <w:szCs w:val="20"/>
        </w:rPr>
        <w:t>Závěrečná ujednání</w:t>
      </w:r>
    </w:p>
    <w:p w14:paraId="58F042D2" w14:textId="34C5E95E"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Nebude-li mezi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m a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em dohodnuto jinak, řídí se práva a povinnosti smluvních stran, zejména práva a povinnosti touto smlouvou neupravené či výslovně nevyloučené, příslušnými ustanoveními Občanského zákoníku a dalšími právními předpisy účinnými ke dni uzavření této smlouvy. </w:t>
      </w:r>
    </w:p>
    <w:p w14:paraId="144060D0" w14:textId="00EC6E89" w:rsidR="000E5C2E" w:rsidRPr="00C914FE" w:rsidRDefault="00C914F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Příkazník</w:t>
      </w:r>
      <w:r w:rsidR="000E5C2E" w:rsidRPr="00C914FE">
        <w:rPr>
          <w:rFonts w:asciiTheme="minorHAnsi" w:hAnsiTheme="minorHAnsi" w:cstheme="minorHAnsi"/>
          <w:sz w:val="20"/>
          <w:szCs w:val="20"/>
        </w:rPr>
        <w:t xml:space="preserve"> je na základě § 2 písm. e) zákona č. 320/2001 Sb. o finanční kontrole, ve znění pozdějších předpisů osobou povinnou spolupůsobit při výkonu finanční kontroly. </w:t>
      </w:r>
      <w:r w:rsidRPr="00C914FE">
        <w:rPr>
          <w:rFonts w:asciiTheme="minorHAnsi" w:hAnsiTheme="minorHAnsi" w:cstheme="minorHAnsi"/>
          <w:sz w:val="20"/>
          <w:szCs w:val="20"/>
        </w:rPr>
        <w:t>Příkazník</w:t>
      </w:r>
      <w:r w:rsidR="000E5C2E" w:rsidRPr="00C914FE">
        <w:rPr>
          <w:rFonts w:asciiTheme="minorHAnsi" w:hAnsiTheme="minorHAnsi" w:cstheme="minorHAnsi"/>
          <w:sz w:val="20"/>
          <w:szCs w:val="20"/>
        </w:rPr>
        <w:t xml:space="preserve"> je v tomto případě povinen vykonat veškerou součinnost s kontrolou. </w:t>
      </w:r>
    </w:p>
    <w:p w14:paraId="00CD8D38" w14:textId="4037D19A" w:rsidR="00472699" w:rsidRPr="00C914FE" w:rsidRDefault="00C914FE" w:rsidP="00766A96">
      <w:pPr>
        <w:pStyle w:val="Odstavecseseznamem"/>
        <w:numPr>
          <w:ilvl w:val="0"/>
          <w:numId w:val="95"/>
        </w:numPr>
        <w:spacing w:after="120" w:line="240" w:lineRule="auto"/>
        <w:contextualSpacing w:val="0"/>
        <w:rPr>
          <w:rFonts w:asciiTheme="minorHAnsi" w:hAnsiTheme="minorHAnsi" w:cstheme="minorHAnsi"/>
          <w:b w:val="0"/>
          <w:spacing w:val="0"/>
          <w:sz w:val="20"/>
          <w:lang w:eastAsia="cs-CZ"/>
        </w:rPr>
      </w:pPr>
      <w:r w:rsidRPr="00C914FE">
        <w:rPr>
          <w:rFonts w:asciiTheme="minorHAnsi" w:hAnsiTheme="minorHAnsi" w:cstheme="minorHAnsi"/>
          <w:b w:val="0"/>
          <w:spacing w:val="0"/>
          <w:sz w:val="20"/>
          <w:lang w:eastAsia="cs-CZ"/>
        </w:rPr>
        <w:t>Příkazník</w:t>
      </w:r>
      <w:r w:rsidR="00472699" w:rsidRPr="00C914FE">
        <w:rPr>
          <w:rFonts w:asciiTheme="minorHAnsi" w:hAnsiTheme="minorHAnsi" w:cstheme="minorHAnsi"/>
          <w:b w:val="0"/>
          <w:spacing w:val="0"/>
          <w:sz w:val="20"/>
          <w:lang w:eastAsia="cs-CZ"/>
        </w:rPr>
        <w:t xml:space="preserve"> se zavazuje poskytovat veškerou nezbytnou součinnost pro účely splnění dotačních podmínek a umožnit průběžné ověřování plnění dotačních podmínek, a to Příkazci i orgánům oprávněným k provádění kontroly či auditu plnění podmínek Dotace (zejména poskytovatel Dotace, Státní fond životního prostředí, Ministerstvo financí, orgány finanční správy, Nejvyšší kontrolní úřad, Evropská komise a Evropský účetní dvůr).</w:t>
      </w:r>
    </w:p>
    <w:p w14:paraId="04CEBBF8" w14:textId="41A66F62"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Smluvní strany prohlašují, že skutečnosti uvedené v této smlouvě nepovažují za obchodní tajemství podle § 504 </w:t>
      </w:r>
      <w:r w:rsidR="003B6B0C">
        <w:rPr>
          <w:rFonts w:asciiTheme="minorHAnsi" w:hAnsiTheme="minorHAnsi" w:cstheme="minorHAnsi"/>
          <w:sz w:val="20"/>
          <w:szCs w:val="20"/>
        </w:rPr>
        <w:t>O</w:t>
      </w:r>
      <w:r w:rsidRPr="00C914FE">
        <w:rPr>
          <w:rFonts w:asciiTheme="minorHAnsi" w:hAnsiTheme="minorHAnsi" w:cstheme="minorHAnsi"/>
          <w:sz w:val="20"/>
          <w:szCs w:val="20"/>
        </w:rPr>
        <w:t xml:space="preserve">bčanského zákoníku a udělují svolení k jejich užití a zveřejnění bez stanovení jakýchkoliv dalších podmínek. </w:t>
      </w:r>
    </w:p>
    <w:p w14:paraId="0A0DD99C" w14:textId="0862E460"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 </w:t>
      </w:r>
    </w:p>
    <w:p w14:paraId="5061F835" w14:textId="01C2E5E8"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w:t>
      </w:r>
    </w:p>
    <w:p w14:paraId="597BEE7B" w14:textId="77777777"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 </w:t>
      </w:r>
    </w:p>
    <w:p w14:paraId="0278CDBD" w14:textId="77777777"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Plnění předmětu této smlouvy před její účinností se považuje za plnění podle této smlouvy a práva a povinnosti z něj vzniklé se řídí touto smlouvou. </w:t>
      </w:r>
    </w:p>
    <w:p w14:paraId="2CE32AC2" w14:textId="77777777" w:rsidR="002A67AE" w:rsidRPr="00C914FE" w:rsidRDefault="002A67AE" w:rsidP="00766A96">
      <w:pPr>
        <w:pStyle w:val="Odstavecseseznamem"/>
        <w:numPr>
          <w:ilvl w:val="0"/>
          <w:numId w:val="95"/>
        </w:numPr>
        <w:spacing w:after="120" w:line="240" w:lineRule="auto"/>
        <w:contextualSpacing w:val="0"/>
        <w:rPr>
          <w:rFonts w:asciiTheme="minorHAnsi" w:eastAsia="Calibri" w:hAnsiTheme="minorHAnsi" w:cstheme="minorHAnsi"/>
          <w:b w:val="0"/>
          <w:bCs/>
          <w:color w:val="000000"/>
          <w:sz w:val="20"/>
          <w:u w:color="000000"/>
          <w:bdr w:val="nil"/>
        </w:rPr>
      </w:pPr>
      <w:r w:rsidRPr="00C914FE">
        <w:rPr>
          <w:rFonts w:asciiTheme="minorHAnsi" w:eastAsia="Calibri" w:hAnsiTheme="minorHAnsi" w:cstheme="minorHAnsi"/>
          <w:color w:val="000000"/>
          <w:sz w:val="20"/>
          <w:highlight w:val="yellow"/>
          <w:u w:color="000000"/>
          <w:bdr w:val="nil"/>
        </w:rPr>
        <w:tab/>
      </w:r>
      <w:r w:rsidRPr="00C914FE">
        <w:rPr>
          <w:rFonts w:asciiTheme="minorHAnsi" w:eastAsia="Calibri" w:hAnsiTheme="minorHAnsi" w:cstheme="minorHAnsi"/>
          <w:b w:val="0"/>
          <w:bCs/>
          <w:color w:val="000000"/>
          <w:sz w:val="20"/>
          <w:u w:color="000000"/>
          <w:bdr w:val="nil"/>
        </w:rPr>
        <w:t>Tato Smlouva je vyhotovena elektronicky a podepsána zaručeným elektronickým podpisem založeným na kvalifikovaném certifikátu pro elektronický podpis nebo kvalifikovaným elektronickým podpisem.</w:t>
      </w:r>
    </w:p>
    <w:p w14:paraId="6EC5B220" w14:textId="77777777" w:rsidR="002A67AE" w:rsidRPr="00C914FE" w:rsidRDefault="002A67AE" w:rsidP="00766A96">
      <w:pPr>
        <w:pStyle w:val="Odstavecseseznamem"/>
        <w:tabs>
          <w:tab w:val="num" w:pos="360"/>
        </w:tabs>
        <w:spacing w:after="120" w:line="240" w:lineRule="auto"/>
        <w:ind w:left="357"/>
        <w:contextualSpacing w:val="0"/>
        <w:rPr>
          <w:rFonts w:asciiTheme="minorHAnsi" w:eastAsia="Calibri" w:hAnsiTheme="minorHAnsi" w:cstheme="minorHAnsi"/>
          <w:b w:val="0"/>
          <w:bCs/>
          <w:color w:val="000000"/>
          <w:sz w:val="20"/>
          <w:highlight w:val="yellow"/>
          <w:u w:color="000000"/>
          <w:bdr w:val="nil"/>
        </w:rPr>
      </w:pPr>
      <w:r w:rsidRPr="00C914FE">
        <w:rPr>
          <w:rFonts w:asciiTheme="minorHAnsi" w:eastAsia="Calibri" w:hAnsiTheme="minorHAnsi" w:cstheme="minorHAnsi"/>
          <w:b w:val="0"/>
          <w:bCs/>
          <w:color w:val="000000"/>
          <w:sz w:val="20"/>
          <w:u w:color="000000"/>
          <w:bdr w:val="nil"/>
        </w:rPr>
        <w:tab/>
      </w:r>
      <w:r w:rsidRPr="00C914FE">
        <w:rPr>
          <w:rFonts w:asciiTheme="minorHAnsi" w:eastAsia="Calibri" w:hAnsiTheme="minorHAnsi" w:cstheme="minorHAnsi"/>
          <w:b w:val="0"/>
          <w:bCs/>
          <w:color w:val="000000"/>
          <w:sz w:val="20"/>
          <w:highlight w:val="yellow"/>
          <w:u w:color="000000"/>
          <w:bdr w:val="nil"/>
        </w:rPr>
        <w:t>[ALTERNATIVNĚ]:</w:t>
      </w:r>
    </w:p>
    <w:p w14:paraId="018E44DF" w14:textId="6FBFD503" w:rsidR="002A67AE" w:rsidRPr="00C914FE" w:rsidRDefault="002A67AE" w:rsidP="00766A96">
      <w:pPr>
        <w:pStyle w:val="Smlouva-slo"/>
        <w:widowControl w:val="0"/>
        <w:spacing w:before="0" w:after="120" w:line="240" w:lineRule="auto"/>
        <w:ind w:left="357"/>
        <w:rPr>
          <w:rFonts w:asciiTheme="minorHAnsi" w:hAnsiTheme="minorHAnsi" w:cstheme="minorHAnsi"/>
          <w:sz w:val="20"/>
          <w:szCs w:val="20"/>
        </w:rPr>
      </w:pPr>
      <w:r w:rsidRPr="00C914FE">
        <w:rPr>
          <w:rFonts w:asciiTheme="minorHAnsi" w:eastAsia="Calibri" w:hAnsiTheme="minorHAnsi" w:cstheme="minorHAnsi"/>
          <w:color w:val="000000"/>
          <w:sz w:val="20"/>
          <w:szCs w:val="20"/>
          <w:highlight w:val="yellow"/>
          <w:u w:color="000000"/>
          <w:bdr w:val="nil"/>
        </w:rPr>
        <w:t>Tato Smlouva je vyhotovena ve dvou (2) stejnopisech v českém jazyce, přičemž každá Smluvní strana obdrží jedno (1) vyhotovení této Smlouvy.</w:t>
      </w:r>
    </w:p>
    <w:p w14:paraId="211B09E5" w14:textId="77777777" w:rsidR="000E5C2E" w:rsidRPr="00C914FE" w:rsidRDefault="000E5C2E" w:rsidP="00766A96">
      <w:pPr>
        <w:pStyle w:val="Smlouva-slo"/>
        <w:widowControl w:val="0"/>
        <w:numPr>
          <w:ilvl w:val="0"/>
          <w:numId w:val="95"/>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Smluvní strany potvrzují, že si tuto smlouvu před jejím podpisem přečetly a že s jejím obsahem souhlasí. Na důkaz toho připojují své podpisy. </w:t>
      </w:r>
    </w:p>
    <w:p w14:paraId="296AFA29" w14:textId="77777777" w:rsidR="005E4D2F" w:rsidRPr="000E5C2E" w:rsidRDefault="005E4D2F" w:rsidP="005E4D2F">
      <w:pPr>
        <w:pStyle w:val="Smlouva-slo"/>
        <w:widowControl w:val="0"/>
        <w:numPr>
          <w:ilvl w:val="0"/>
          <w:numId w:val="95"/>
        </w:numPr>
        <w:spacing w:after="120"/>
        <w:rPr>
          <w:rFonts w:asciiTheme="minorHAnsi" w:hAnsiTheme="minorHAnsi" w:cstheme="minorHAnsi"/>
          <w:sz w:val="20"/>
          <w:szCs w:val="20"/>
        </w:rPr>
      </w:pPr>
      <w:r>
        <w:rPr>
          <w:rFonts w:asciiTheme="minorHAnsi" w:hAnsiTheme="minorHAnsi" w:cstheme="minorHAnsi"/>
          <w:sz w:val="20"/>
          <w:szCs w:val="20"/>
        </w:rPr>
        <w:t>Nedílnou součástí této smlouvy jsou následující přílohy:</w:t>
      </w:r>
      <w:r w:rsidRPr="000E5C2E">
        <w:rPr>
          <w:rFonts w:asciiTheme="minorHAnsi" w:hAnsiTheme="minorHAnsi" w:cstheme="minorHAnsi"/>
          <w:sz w:val="20"/>
          <w:szCs w:val="20"/>
        </w:rPr>
        <w:t xml:space="preserve"> </w:t>
      </w:r>
    </w:p>
    <w:p w14:paraId="080BBA55" w14:textId="688C814C" w:rsidR="005E4D2F" w:rsidRPr="000E5C2E" w:rsidRDefault="005E4D2F" w:rsidP="005E4D2F">
      <w:pPr>
        <w:pStyle w:val="Smlouva-slo"/>
        <w:widowControl w:val="0"/>
        <w:ind w:left="357"/>
        <w:rPr>
          <w:rFonts w:asciiTheme="minorHAnsi" w:hAnsiTheme="minorHAnsi" w:cstheme="minorHAnsi"/>
          <w:sz w:val="20"/>
          <w:szCs w:val="20"/>
        </w:rPr>
      </w:pPr>
      <w:r w:rsidRPr="000E5C2E">
        <w:rPr>
          <w:rFonts w:asciiTheme="minorHAnsi" w:hAnsiTheme="minorHAnsi" w:cstheme="minorHAnsi"/>
          <w:sz w:val="20"/>
          <w:szCs w:val="20"/>
        </w:rPr>
        <w:t xml:space="preserve">Příloha č. 1 Popis výkonu činnosti </w:t>
      </w:r>
      <w:r>
        <w:rPr>
          <w:rFonts w:asciiTheme="minorHAnsi" w:hAnsiTheme="minorHAnsi" w:cstheme="minorHAnsi"/>
          <w:sz w:val="20"/>
          <w:szCs w:val="20"/>
        </w:rPr>
        <w:t>TDS</w:t>
      </w:r>
    </w:p>
    <w:p w14:paraId="44F814A3" w14:textId="77777777" w:rsidR="005E4D2F" w:rsidRDefault="005E4D2F" w:rsidP="005E4D2F">
      <w:pPr>
        <w:pStyle w:val="Smlouva-slo"/>
        <w:widowControl w:val="0"/>
        <w:spacing w:before="0"/>
        <w:ind w:left="357"/>
        <w:rPr>
          <w:rFonts w:asciiTheme="minorHAnsi" w:hAnsiTheme="minorHAnsi" w:cstheme="minorHAnsi"/>
          <w:sz w:val="20"/>
          <w:szCs w:val="20"/>
        </w:rPr>
      </w:pPr>
      <w:r w:rsidRPr="000E5C2E">
        <w:rPr>
          <w:rFonts w:asciiTheme="minorHAnsi" w:hAnsiTheme="minorHAnsi" w:cstheme="minorHAnsi"/>
          <w:sz w:val="20"/>
          <w:szCs w:val="20"/>
        </w:rPr>
        <w:t xml:space="preserve">Příloha č. 2 </w:t>
      </w:r>
      <w:r>
        <w:rPr>
          <w:rFonts w:asciiTheme="minorHAnsi" w:hAnsiTheme="minorHAnsi" w:cstheme="minorHAnsi"/>
          <w:sz w:val="20"/>
          <w:szCs w:val="20"/>
        </w:rPr>
        <w:t>Kalkulace nabídkové ceny</w:t>
      </w:r>
    </w:p>
    <w:p w14:paraId="7C3C8F2C" w14:textId="77777777" w:rsidR="005E4D2F" w:rsidRDefault="005E4D2F" w:rsidP="005E4D2F">
      <w:pPr>
        <w:pStyle w:val="Smlouva-slo"/>
        <w:widowControl w:val="0"/>
        <w:spacing w:before="0"/>
        <w:ind w:left="357"/>
        <w:rPr>
          <w:rFonts w:asciiTheme="minorHAnsi" w:hAnsiTheme="minorHAnsi" w:cstheme="minorHAnsi"/>
          <w:sz w:val="20"/>
          <w:szCs w:val="20"/>
        </w:rPr>
      </w:pPr>
      <w:r>
        <w:rPr>
          <w:rFonts w:asciiTheme="minorHAnsi" w:hAnsiTheme="minorHAnsi" w:cstheme="minorHAnsi"/>
          <w:sz w:val="20"/>
          <w:szCs w:val="20"/>
        </w:rPr>
        <w:t>Příloha č. 3 Povolení záměru</w:t>
      </w:r>
    </w:p>
    <w:p w14:paraId="3A4D82A5" w14:textId="6809A25C" w:rsidR="005E4D2F" w:rsidRDefault="005E4D2F" w:rsidP="008E3492">
      <w:pPr>
        <w:pStyle w:val="Smlouva-slo"/>
        <w:widowControl w:val="0"/>
        <w:spacing w:before="0"/>
        <w:ind w:left="357"/>
        <w:rPr>
          <w:rFonts w:asciiTheme="minorHAnsi" w:hAnsiTheme="minorHAnsi" w:cstheme="minorHAnsi"/>
          <w:sz w:val="20"/>
          <w:szCs w:val="20"/>
        </w:rPr>
      </w:pPr>
      <w:r>
        <w:rPr>
          <w:rFonts w:asciiTheme="minorHAnsi" w:hAnsiTheme="minorHAnsi" w:cstheme="minorHAnsi"/>
          <w:sz w:val="20"/>
          <w:szCs w:val="20"/>
        </w:rPr>
        <w:t xml:space="preserve">Příloha č. </w:t>
      </w:r>
      <w:r w:rsidR="00351879">
        <w:rPr>
          <w:rFonts w:asciiTheme="minorHAnsi" w:hAnsiTheme="minorHAnsi" w:cstheme="minorHAnsi"/>
          <w:sz w:val="20"/>
          <w:szCs w:val="20"/>
        </w:rPr>
        <w:t>4</w:t>
      </w:r>
      <w:r>
        <w:rPr>
          <w:rFonts w:asciiTheme="minorHAnsi" w:hAnsiTheme="minorHAnsi" w:cstheme="minorHAnsi"/>
          <w:sz w:val="20"/>
          <w:szCs w:val="20"/>
        </w:rPr>
        <w:t xml:space="preserve"> Seznam poddodavatelů </w:t>
      </w:r>
      <w:r w:rsidRPr="000F4008">
        <w:rPr>
          <w:rFonts w:asciiTheme="minorHAnsi" w:hAnsiTheme="minorHAnsi" w:cstheme="minorHAnsi"/>
          <w:sz w:val="20"/>
          <w:szCs w:val="20"/>
          <w:highlight w:val="yellow"/>
        </w:rPr>
        <w:t>[doplní zadavatel před uzavřením smlouvy podle nabídky]</w:t>
      </w:r>
    </w:p>
    <w:p w14:paraId="25F1C81C" w14:textId="59441D4B" w:rsidR="008E3492" w:rsidRDefault="008E3492" w:rsidP="005E4D2F">
      <w:pPr>
        <w:pStyle w:val="Smlouva-slo"/>
        <w:widowControl w:val="0"/>
        <w:spacing w:before="0" w:after="120"/>
        <w:ind w:left="357"/>
        <w:rPr>
          <w:rFonts w:asciiTheme="minorHAnsi" w:hAnsiTheme="minorHAnsi" w:cstheme="minorHAnsi"/>
          <w:sz w:val="20"/>
          <w:szCs w:val="20"/>
        </w:rPr>
      </w:pPr>
      <w:bookmarkStart w:id="11" w:name="_Hlk214616980"/>
      <w:r>
        <w:rPr>
          <w:rFonts w:asciiTheme="minorHAnsi" w:hAnsiTheme="minorHAnsi" w:cstheme="minorHAnsi"/>
          <w:sz w:val="20"/>
          <w:szCs w:val="20"/>
        </w:rPr>
        <w:t>Příloha č. 5 – Požadavky a podmínky plynoucí z příloh a závazných dokumentů OPST</w:t>
      </w:r>
    </w:p>
    <w:bookmarkEnd w:id="11"/>
    <w:p w14:paraId="5104AEAC" w14:textId="77777777" w:rsidR="00BA082A" w:rsidRPr="00BA1691" w:rsidRDefault="00BA082A" w:rsidP="00A74E6E">
      <w:pPr>
        <w:pStyle w:val="Smlouva-slo"/>
        <w:widowControl w:val="0"/>
        <w:spacing w:before="0"/>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3781"/>
        <w:gridCol w:w="973"/>
        <w:gridCol w:w="4246"/>
      </w:tblGrid>
      <w:tr w:rsidR="00E2367A" w:rsidRPr="00484CF9" w14:paraId="5E487822" w14:textId="77777777" w:rsidTr="000A0B63">
        <w:tc>
          <w:tcPr>
            <w:tcW w:w="3519" w:type="dxa"/>
          </w:tcPr>
          <w:p w14:paraId="489B0BB2" w14:textId="77777777" w:rsidR="00E2367A" w:rsidRPr="00D91C2A" w:rsidRDefault="00E2367A" w:rsidP="000A0B63">
            <w:pPr>
              <w:rPr>
                <w:rFonts w:asciiTheme="minorHAnsi" w:hAnsiTheme="minorHAnsi" w:cstheme="minorHAnsi"/>
                <w:sz w:val="20"/>
                <w:szCs w:val="20"/>
              </w:rPr>
            </w:pPr>
            <w:r w:rsidRPr="00484CF9">
              <w:rPr>
                <w:rFonts w:asciiTheme="minorHAnsi" w:hAnsiTheme="minorHAnsi" w:cstheme="minorHAnsi"/>
                <w:sz w:val="20"/>
                <w:szCs w:val="20"/>
              </w:rPr>
              <w:t>V</w:t>
            </w:r>
            <w:r>
              <w:rPr>
                <w:rFonts w:asciiTheme="minorHAnsi" w:hAnsiTheme="minorHAnsi" w:cstheme="minorHAnsi"/>
                <w:sz w:val="20"/>
                <w:szCs w:val="20"/>
              </w:rPr>
              <w:t>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7F1C8F17" w14:textId="77777777" w:rsidR="00E2367A" w:rsidRPr="00D91C2A" w:rsidRDefault="00E2367A" w:rsidP="000A0B63">
            <w:pPr>
              <w:rPr>
                <w:rFonts w:asciiTheme="minorHAnsi" w:hAnsiTheme="minorHAnsi" w:cstheme="minorHAnsi"/>
                <w:sz w:val="20"/>
                <w:szCs w:val="20"/>
              </w:rPr>
            </w:pPr>
            <w:r w:rsidRPr="008E48B4">
              <w:rPr>
                <w:rFonts w:asciiTheme="minorHAnsi" w:hAnsiTheme="minorHAnsi" w:cstheme="minorHAnsi"/>
                <w:color w:val="FF0000"/>
                <w:sz w:val="20"/>
                <w:szCs w:val="20"/>
              </w:rPr>
              <w:t xml:space="preserve"> </w:t>
            </w:r>
            <w:r>
              <w:rPr>
                <w:rFonts w:asciiTheme="minorHAnsi" w:hAnsiTheme="minorHAnsi" w:cstheme="minorHAnsi"/>
                <w:sz w:val="20"/>
                <w:szCs w:val="20"/>
              </w:rPr>
              <w:t xml:space="preserve"> </w:t>
            </w:r>
            <w:r w:rsidRPr="00484CF9">
              <w:rPr>
                <w:rFonts w:asciiTheme="minorHAnsi" w:hAnsiTheme="minorHAnsi" w:cstheme="minorHAnsi"/>
                <w:sz w:val="20"/>
                <w:szCs w:val="20"/>
              </w:rPr>
              <w:t xml:space="preserve">dne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05AA66FC" w14:textId="77777777" w:rsidR="00E2367A" w:rsidRPr="00484CF9" w:rsidRDefault="00E2367A" w:rsidP="000A0B63">
            <w:pPr>
              <w:rPr>
                <w:rFonts w:asciiTheme="minorHAnsi" w:hAnsiTheme="minorHAnsi" w:cstheme="minorHAnsi"/>
                <w:sz w:val="20"/>
                <w:szCs w:val="20"/>
              </w:rPr>
            </w:pPr>
          </w:p>
        </w:tc>
        <w:tc>
          <w:tcPr>
            <w:tcW w:w="1302" w:type="dxa"/>
          </w:tcPr>
          <w:p w14:paraId="753D8E50" w14:textId="77777777" w:rsidR="00E2367A" w:rsidRPr="00484CF9" w:rsidRDefault="00E2367A" w:rsidP="000A0B63">
            <w:pPr>
              <w:rPr>
                <w:rFonts w:asciiTheme="minorHAnsi" w:hAnsiTheme="minorHAnsi" w:cstheme="minorHAnsi"/>
                <w:sz w:val="20"/>
                <w:szCs w:val="20"/>
              </w:rPr>
            </w:pPr>
          </w:p>
        </w:tc>
        <w:tc>
          <w:tcPr>
            <w:tcW w:w="4179" w:type="dxa"/>
          </w:tcPr>
          <w:p w14:paraId="558978D0" w14:textId="77777777" w:rsidR="00E2367A" w:rsidRPr="00D91C2A" w:rsidRDefault="00E2367A" w:rsidP="000A0B63">
            <w:pPr>
              <w:rPr>
                <w:rFonts w:asciiTheme="minorHAnsi" w:hAnsiTheme="minorHAnsi" w:cstheme="minorHAnsi"/>
                <w:sz w:val="20"/>
                <w:szCs w:val="20"/>
              </w:rPr>
            </w:pPr>
            <w:r w:rsidRPr="00484CF9">
              <w:rPr>
                <w:rFonts w:asciiTheme="minorHAnsi" w:hAnsiTheme="minorHAnsi" w:cstheme="minorHAnsi"/>
                <w:sz w:val="20"/>
                <w:szCs w:val="20"/>
              </w:rPr>
              <w:t xml:space="preserve">V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r>
              <w:rPr>
                <w:rFonts w:asciiTheme="minorHAnsi" w:hAnsiTheme="minorHAnsi" w:cstheme="minorHAnsi"/>
                <w:i/>
                <w:iCs/>
                <w:sz w:val="20"/>
              </w:rPr>
              <w:t xml:space="preserve"> </w:t>
            </w:r>
            <w:r w:rsidRPr="00484CF9">
              <w:rPr>
                <w:rFonts w:asciiTheme="minorHAnsi" w:hAnsiTheme="minorHAnsi" w:cstheme="minorHAnsi"/>
                <w:sz w:val="20"/>
                <w:szCs w:val="20"/>
              </w:rPr>
              <w:t xml:space="preserve">dne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15ECB72E" w14:textId="77777777" w:rsidR="00E2367A" w:rsidRPr="00484CF9" w:rsidRDefault="00E2367A" w:rsidP="000A0B63">
            <w:pPr>
              <w:rPr>
                <w:rFonts w:asciiTheme="minorHAnsi" w:hAnsiTheme="minorHAnsi" w:cstheme="minorHAnsi"/>
                <w:sz w:val="20"/>
                <w:szCs w:val="20"/>
              </w:rPr>
            </w:pPr>
          </w:p>
          <w:p w14:paraId="353C1D9A" w14:textId="77777777" w:rsidR="00E2367A" w:rsidRPr="00484CF9" w:rsidRDefault="00E2367A" w:rsidP="000A0B63">
            <w:pPr>
              <w:rPr>
                <w:rFonts w:asciiTheme="minorHAnsi" w:hAnsiTheme="minorHAnsi" w:cstheme="minorHAnsi"/>
                <w:sz w:val="20"/>
                <w:szCs w:val="20"/>
              </w:rPr>
            </w:pPr>
          </w:p>
        </w:tc>
      </w:tr>
      <w:tr w:rsidR="00E2367A" w:rsidRPr="00484CF9" w14:paraId="49111063" w14:textId="77777777" w:rsidTr="000A0B63">
        <w:tc>
          <w:tcPr>
            <w:tcW w:w="3519" w:type="dxa"/>
          </w:tcPr>
          <w:p w14:paraId="1D358C5E" w14:textId="77777777" w:rsidR="00E2367A" w:rsidRDefault="00E2367A" w:rsidP="000A0B63">
            <w:pPr>
              <w:jc w:val="center"/>
              <w:rPr>
                <w:rFonts w:asciiTheme="minorHAnsi" w:hAnsiTheme="minorHAnsi" w:cstheme="minorHAnsi"/>
                <w:sz w:val="20"/>
                <w:szCs w:val="20"/>
              </w:rPr>
            </w:pPr>
            <w:r>
              <w:rPr>
                <w:rFonts w:asciiTheme="minorHAnsi" w:hAnsiTheme="minorHAnsi" w:cstheme="minorHAnsi"/>
                <w:sz w:val="20"/>
                <w:szCs w:val="20"/>
              </w:rPr>
              <w:t>…………………………………………………………………….</w:t>
            </w:r>
          </w:p>
          <w:p w14:paraId="2A56A7B9" w14:textId="77777777" w:rsidR="00E2367A" w:rsidRDefault="00E2367A" w:rsidP="000A0B63">
            <w:pPr>
              <w:rPr>
                <w:rFonts w:asciiTheme="minorHAnsi" w:hAnsiTheme="minorHAnsi" w:cstheme="minorHAnsi"/>
                <w:sz w:val="20"/>
                <w:szCs w:val="20"/>
              </w:rPr>
            </w:pPr>
            <w:r>
              <w:rPr>
                <w:rFonts w:asciiTheme="minorHAnsi" w:hAnsiTheme="minorHAnsi" w:cstheme="minorHAnsi"/>
                <w:sz w:val="20"/>
                <w:szCs w:val="20"/>
              </w:rPr>
              <w:t xml:space="preserve">                      </w:t>
            </w:r>
            <w:r w:rsidRPr="00484CF9">
              <w:rPr>
                <w:rFonts w:asciiTheme="minorHAnsi" w:hAnsiTheme="minorHAnsi" w:cstheme="minorHAnsi"/>
                <w:sz w:val="20"/>
                <w:szCs w:val="20"/>
              </w:rPr>
              <w:t xml:space="preserve">za </w:t>
            </w:r>
            <w:r>
              <w:rPr>
                <w:rFonts w:asciiTheme="minorHAnsi" w:hAnsiTheme="minorHAnsi" w:cstheme="minorHAnsi"/>
                <w:sz w:val="20"/>
                <w:szCs w:val="20"/>
              </w:rPr>
              <w:t>Objednatel</w:t>
            </w:r>
            <w:r w:rsidRPr="00484CF9">
              <w:rPr>
                <w:rFonts w:asciiTheme="minorHAnsi" w:hAnsiTheme="minorHAnsi" w:cstheme="minorHAnsi"/>
                <w:sz w:val="20"/>
                <w:szCs w:val="20"/>
              </w:rPr>
              <w:t>e</w:t>
            </w:r>
          </w:p>
          <w:p w14:paraId="596D392D" w14:textId="77777777" w:rsidR="00E2367A" w:rsidRPr="00D91C2A" w:rsidRDefault="00E2367A" w:rsidP="000A0B63">
            <w:pPr>
              <w:rPr>
                <w:rFonts w:asciiTheme="minorHAnsi" w:hAnsiTheme="minorHAnsi" w:cstheme="minorHAnsi"/>
                <w:sz w:val="20"/>
                <w:szCs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4E374C70" w14:textId="77777777" w:rsidR="00E2367A" w:rsidRPr="0021627E" w:rsidRDefault="00E2367A" w:rsidP="000A0B63">
            <w:pPr>
              <w:rPr>
                <w:rFonts w:asciiTheme="minorHAnsi" w:hAnsiTheme="minorHAnsi" w:cstheme="minorHAnsi"/>
                <w:bCs/>
                <w:sz w:val="20"/>
                <w:szCs w:val="20"/>
              </w:rPr>
            </w:pPr>
          </w:p>
        </w:tc>
        <w:tc>
          <w:tcPr>
            <w:tcW w:w="1302" w:type="dxa"/>
            <w:vAlign w:val="center"/>
          </w:tcPr>
          <w:p w14:paraId="3A7C3D67" w14:textId="77777777" w:rsidR="00E2367A" w:rsidRPr="00484CF9" w:rsidRDefault="00E2367A" w:rsidP="000A0B63">
            <w:pPr>
              <w:jc w:val="center"/>
              <w:rPr>
                <w:rFonts w:asciiTheme="minorHAnsi" w:hAnsiTheme="minorHAnsi" w:cstheme="minorHAnsi"/>
                <w:sz w:val="20"/>
                <w:szCs w:val="20"/>
              </w:rPr>
            </w:pPr>
          </w:p>
        </w:tc>
        <w:tc>
          <w:tcPr>
            <w:tcW w:w="4179" w:type="dxa"/>
          </w:tcPr>
          <w:p w14:paraId="4B4C74A8" w14:textId="77777777" w:rsidR="00E2367A" w:rsidRDefault="00E2367A" w:rsidP="000A0B63">
            <w:pPr>
              <w:jc w:val="center"/>
              <w:rPr>
                <w:rFonts w:asciiTheme="minorHAnsi" w:hAnsiTheme="minorHAnsi" w:cstheme="minorHAnsi"/>
                <w:sz w:val="20"/>
                <w:szCs w:val="20"/>
              </w:rPr>
            </w:pPr>
            <w:r>
              <w:rPr>
                <w:rFonts w:asciiTheme="minorHAnsi" w:hAnsiTheme="minorHAnsi" w:cstheme="minorHAnsi"/>
                <w:sz w:val="20"/>
                <w:szCs w:val="20"/>
              </w:rPr>
              <w:t>……………………………………………………………………………..</w:t>
            </w:r>
          </w:p>
          <w:p w14:paraId="4F241B82" w14:textId="77777777" w:rsidR="00E2367A" w:rsidRPr="00484CF9" w:rsidRDefault="00E2367A" w:rsidP="000A0B63">
            <w:pPr>
              <w:jc w:val="center"/>
              <w:rPr>
                <w:rFonts w:asciiTheme="minorHAnsi" w:hAnsiTheme="minorHAnsi" w:cstheme="minorHAnsi"/>
                <w:sz w:val="20"/>
                <w:szCs w:val="20"/>
              </w:rPr>
            </w:pPr>
            <w:r w:rsidRPr="00484CF9">
              <w:rPr>
                <w:rFonts w:asciiTheme="minorHAnsi" w:hAnsiTheme="minorHAnsi" w:cstheme="minorHAnsi"/>
                <w:sz w:val="20"/>
                <w:szCs w:val="20"/>
              </w:rPr>
              <w:t xml:space="preserve">za </w:t>
            </w:r>
            <w:r>
              <w:rPr>
                <w:rFonts w:asciiTheme="minorHAnsi" w:hAnsiTheme="minorHAnsi" w:cstheme="minorHAnsi"/>
                <w:sz w:val="20"/>
                <w:szCs w:val="20"/>
              </w:rPr>
              <w:t>Zhotovitel</w:t>
            </w:r>
            <w:r w:rsidRPr="00484CF9">
              <w:rPr>
                <w:rFonts w:asciiTheme="minorHAnsi" w:hAnsiTheme="minorHAnsi" w:cstheme="minorHAnsi"/>
                <w:sz w:val="20"/>
                <w:szCs w:val="20"/>
              </w:rPr>
              <w:t>e</w:t>
            </w:r>
          </w:p>
          <w:p w14:paraId="37403932" w14:textId="77777777" w:rsidR="00E2367A" w:rsidRPr="001A145E" w:rsidRDefault="00E2367A" w:rsidP="000A0B63">
            <w:pPr>
              <w:pBdr>
                <w:top w:val="nil"/>
                <w:left w:val="nil"/>
                <w:bottom w:val="nil"/>
                <w:right w:val="nil"/>
                <w:between w:val="nil"/>
                <w:bar w:val="nil"/>
              </w:pBdr>
              <w:ind w:firstLine="284"/>
              <w:rPr>
                <w:rFonts w:ascii="Arial" w:hAnsi="Arial" w:cs="Arial"/>
                <w:bCs/>
                <w:i/>
                <w:iCs/>
                <w:sz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35DF0D61" w14:textId="77777777" w:rsidR="00E2367A" w:rsidRPr="00484CF9" w:rsidRDefault="00E2367A" w:rsidP="000A0B63">
            <w:pPr>
              <w:rPr>
                <w:rFonts w:asciiTheme="minorHAnsi" w:hAnsiTheme="minorHAnsi" w:cstheme="minorHAnsi"/>
                <w:sz w:val="20"/>
                <w:szCs w:val="20"/>
              </w:rPr>
            </w:pPr>
          </w:p>
        </w:tc>
      </w:tr>
    </w:tbl>
    <w:p w14:paraId="2EAE911D" w14:textId="77777777" w:rsidR="00E2367A" w:rsidRDefault="00E2367A" w:rsidP="00E2367A">
      <w:pPr>
        <w:rPr>
          <w:rFonts w:asciiTheme="minorHAnsi" w:hAnsiTheme="minorHAnsi" w:cstheme="minorHAnsi"/>
          <w:sz w:val="20"/>
          <w:szCs w:val="20"/>
        </w:rPr>
      </w:pPr>
      <w:r>
        <w:rPr>
          <w:rFonts w:asciiTheme="minorHAnsi" w:hAnsiTheme="minorHAnsi" w:cstheme="minorHAnsi"/>
          <w:sz w:val="20"/>
          <w:szCs w:val="20"/>
        </w:rPr>
        <w:tab/>
        <w:t xml:space="preserve">       </w:t>
      </w:r>
    </w:p>
    <w:p w14:paraId="7A01D5A1" w14:textId="77777777" w:rsidR="00E2367A" w:rsidRDefault="00E2367A" w:rsidP="00E2367A">
      <w:pPr>
        <w:rPr>
          <w:rFonts w:asciiTheme="minorHAnsi" w:hAnsiTheme="minorHAnsi" w:cstheme="minorHAnsi"/>
          <w:sz w:val="20"/>
          <w:szCs w:val="20"/>
        </w:rPr>
      </w:pPr>
      <w:r>
        <w:rPr>
          <w:rFonts w:asciiTheme="minorHAnsi" w:hAnsiTheme="minorHAnsi" w:cstheme="minorHAnsi"/>
          <w:sz w:val="20"/>
          <w:szCs w:val="20"/>
        </w:rPr>
        <w:t xml:space="preserve">…………………………………………………………………….                      </w:t>
      </w:r>
    </w:p>
    <w:p w14:paraId="336D885C" w14:textId="77777777" w:rsidR="00E2367A" w:rsidRPr="001A145E" w:rsidRDefault="00E2367A" w:rsidP="00E2367A">
      <w:pPr>
        <w:pBdr>
          <w:top w:val="nil"/>
          <w:left w:val="nil"/>
          <w:bottom w:val="nil"/>
          <w:right w:val="nil"/>
          <w:between w:val="nil"/>
          <w:bar w:val="nil"/>
        </w:pBdr>
        <w:rPr>
          <w:rFonts w:ascii="Arial" w:hAnsi="Arial" w:cs="Arial"/>
          <w:bCs/>
          <w:i/>
          <w:iCs/>
          <w:sz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 xml:space="preserve">doplní zadavatel před uzavřením </w:t>
      </w:r>
      <w:r w:rsidRPr="00D91C2A">
        <w:rPr>
          <w:rFonts w:asciiTheme="minorHAnsi" w:hAnsiTheme="minorHAnsi" w:cstheme="minorHAnsi"/>
          <w:i/>
          <w:iCs/>
          <w:sz w:val="20"/>
          <w:highlight w:val="yellow"/>
        </w:rPr>
        <w:t>smlouvy dle nabídky]</w:t>
      </w:r>
    </w:p>
    <w:p w14:paraId="34A4C2B8" w14:textId="77777777" w:rsidR="00472699" w:rsidRDefault="00472699" w:rsidP="00472699">
      <w:pPr>
        <w:rPr>
          <w:rFonts w:asciiTheme="minorHAnsi" w:hAnsiTheme="minorHAnsi" w:cstheme="minorHAnsi"/>
          <w:sz w:val="20"/>
          <w:szCs w:val="20"/>
        </w:rPr>
      </w:pPr>
    </w:p>
    <w:p w14:paraId="7F01A464" w14:textId="77777777" w:rsidR="00BC3DD3" w:rsidRDefault="00BC3DD3" w:rsidP="00472699">
      <w:pPr>
        <w:rPr>
          <w:rFonts w:asciiTheme="minorHAnsi" w:hAnsiTheme="minorHAnsi" w:cstheme="minorHAnsi"/>
          <w:sz w:val="20"/>
          <w:szCs w:val="20"/>
        </w:rPr>
      </w:pPr>
    </w:p>
    <w:p w14:paraId="6556ABA2" w14:textId="77777777" w:rsidR="00BC3DD3" w:rsidRDefault="00BC3DD3" w:rsidP="00472699">
      <w:pPr>
        <w:rPr>
          <w:rFonts w:asciiTheme="minorHAnsi" w:hAnsiTheme="minorHAnsi" w:cstheme="minorHAnsi"/>
          <w:sz w:val="20"/>
          <w:szCs w:val="20"/>
        </w:rPr>
      </w:pPr>
    </w:p>
    <w:p w14:paraId="34B7C14F" w14:textId="77777777" w:rsidR="00472699" w:rsidRPr="00C914FE" w:rsidRDefault="00472699" w:rsidP="00472699">
      <w:pPr>
        <w:pStyle w:val="Default"/>
        <w:jc w:val="right"/>
        <w:rPr>
          <w:rFonts w:asciiTheme="minorHAnsi" w:hAnsiTheme="minorHAnsi" w:cstheme="minorHAnsi"/>
          <w:sz w:val="22"/>
          <w:szCs w:val="22"/>
        </w:rPr>
      </w:pPr>
      <w:r w:rsidRPr="00C914FE">
        <w:rPr>
          <w:rFonts w:asciiTheme="minorHAnsi" w:hAnsiTheme="minorHAnsi" w:cstheme="minorHAnsi"/>
          <w:sz w:val="22"/>
          <w:szCs w:val="22"/>
        </w:rPr>
        <w:t xml:space="preserve">Příloha č. 1 příkazní smlouvy </w:t>
      </w:r>
    </w:p>
    <w:p w14:paraId="0090060B" w14:textId="77777777" w:rsidR="00472699" w:rsidRDefault="00472699" w:rsidP="00472699">
      <w:pPr>
        <w:pStyle w:val="Default"/>
        <w:jc w:val="center"/>
        <w:rPr>
          <w:rFonts w:asciiTheme="minorHAnsi" w:hAnsiTheme="minorHAnsi" w:cstheme="minorHAnsi"/>
          <w:sz w:val="22"/>
          <w:szCs w:val="22"/>
        </w:rPr>
      </w:pPr>
      <w:r w:rsidRPr="00472699">
        <w:rPr>
          <w:rFonts w:asciiTheme="minorHAnsi" w:hAnsiTheme="minorHAnsi" w:cstheme="minorHAnsi"/>
          <w:b/>
          <w:bCs/>
          <w:sz w:val="22"/>
          <w:szCs w:val="22"/>
        </w:rPr>
        <w:t>Popis výkonu činnosti TDS</w:t>
      </w:r>
    </w:p>
    <w:p w14:paraId="6320A593" w14:textId="77777777" w:rsidR="00472699" w:rsidRDefault="00472699" w:rsidP="00472699">
      <w:pPr>
        <w:pStyle w:val="Default"/>
        <w:rPr>
          <w:rFonts w:asciiTheme="minorHAnsi" w:hAnsiTheme="minorHAnsi" w:cstheme="minorHAnsi"/>
          <w:sz w:val="22"/>
          <w:szCs w:val="22"/>
        </w:rPr>
      </w:pPr>
    </w:p>
    <w:p w14:paraId="05FCBA92" w14:textId="0E3AE60C"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důkladné seznámení se s technickými podmínkami </w:t>
      </w:r>
      <w:r w:rsidR="006926DA">
        <w:rPr>
          <w:rFonts w:asciiTheme="minorHAnsi" w:hAnsiTheme="minorHAnsi" w:cstheme="minorHAnsi"/>
          <w:sz w:val="20"/>
          <w:szCs w:val="20"/>
        </w:rPr>
        <w:t xml:space="preserve"> a </w:t>
      </w:r>
      <w:r w:rsidR="006926DA" w:rsidRPr="006926DA">
        <w:rPr>
          <w:rFonts w:asciiTheme="minorHAnsi" w:hAnsiTheme="minorHAnsi" w:cstheme="minorHAnsi"/>
          <w:sz w:val="20"/>
          <w:szCs w:val="20"/>
        </w:rPr>
        <w:t xml:space="preserve">podklady, na </w:t>
      </w:r>
      <w:proofErr w:type="gramStart"/>
      <w:r w:rsidR="006926DA" w:rsidRPr="006926DA">
        <w:rPr>
          <w:rFonts w:asciiTheme="minorHAnsi" w:hAnsiTheme="minorHAnsi" w:cstheme="minorHAnsi"/>
          <w:sz w:val="20"/>
          <w:szCs w:val="20"/>
        </w:rPr>
        <w:t>základě</w:t>
      </w:r>
      <w:proofErr w:type="gramEnd"/>
      <w:r w:rsidR="006926DA" w:rsidRPr="006926DA">
        <w:rPr>
          <w:rFonts w:asciiTheme="minorHAnsi" w:hAnsiTheme="minorHAnsi" w:cstheme="minorHAnsi"/>
          <w:sz w:val="20"/>
          <w:szCs w:val="20"/>
        </w:rPr>
        <w:t xml:space="preserve"> kterých budou probíhat projekční </w:t>
      </w:r>
      <w:r w:rsidR="00BC3DD3">
        <w:rPr>
          <w:rFonts w:asciiTheme="minorHAnsi" w:hAnsiTheme="minorHAnsi" w:cstheme="minorHAnsi"/>
          <w:sz w:val="20"/>
          <w:szCs w:val="20"/>
        </w:rPr>
        <w:t xml:space="preserve">a stavební </w:t>
      </w:r>
      <w:r w:rsidR="006926DA" w:rsidRPr="006926DA">
        <w:rPr>
          <w:rFonts w:asciiTheme="minorHAnsi" w:hAnsiTheme="minorHAnsi" w:cstheme="minorHAnsi"/>
          <w:sz w:val="20"/>
          <w:szCs w:val="20"/>
        </w:rPr>
        <w:t xml:space="preserve">práce a na základě kterých </w:t>
      </w:r>
      <w:r w:rsidR="006926DA">
        <w:rPr>
          <w:rFonts w:asciiTheme="minorHAnsi" w:hAnsiTheme="minorHAnsi" w:cstheme="minorHAnsi"/>
          <w:sz w:val="20"/>
          <w:szCs w:val="20"/>
        </w:rPr>
        <w:t xml:space="preserve">bude </w:t>
      </w:r>
      <w:r w:rsidR="006926DA" w:rsidRPr="006926DA">
        <w:rPr>
          <w:rFonts w:asciiTheme="minorHAnsi" w:hAnsiTheme="minorHAnsi" w:cstheme="minorHAnsi"/>
          <w:sz w:val="20"/>
          <w:szCs w:val="20"/>
        </w:rPr>
        <w:t>stavba realizována, především pak s projektovou dokumentací pro povolení stavby, s obsahem povolení záměru</w:t>
      </w:r>
      <w:r w:rsidR="006926DA">
        <w:rPr>
          <w:rFonts w:asciiTheme="minorHAnsi" w:hAnsiTheme="minorHAnsi" w:cstheme="minorHAnsi"/>
          <w:sz w:val="20"/>
          <w:szCs w:val="20"/>
        </w:rPr>
        <w:t>,</w:t>
      </w:r>
      <w:r w:rsidR="006926DA" w:rsidRPr="006926DA">
        <w:rPr>
          <w:rFonts w:asciiTheme="minorHAnsi" w:hAnsiTheme="minorHAnsi" w:cstheme="minorHAnsi"/>
          <w:sz w:val="20"/>
          <w:szCs w:val="20"/>
        </w:rPr>
        <w:t xml:space="preserve"> rozhodnutí a stanovisek DOSS</w:t>
      </w:r>
      <w:r w:rsidR="006926DA">
        <w:rPr>
          <w:rFonts w:asciiTheme="minorHAnsi" w:hAnsiTheme="minorHAnsi" w:cstheme="minorHAnsi"/>
          <w:sz w:val="20"/>
          <w:szCs w:val="20"/>
        </w:rPr>
        <w:t xml:space="preserve"> a s</w:t>
      </w:r>
      <w:r w:rsidR="004D7B64">
        <w:rPr>
          <w:rFonts w:asciiTheme="minorHAnsi" w:hAnsiTheme="minorHAnsi" w:cstheme="minorHAnsi"/>
          <w:sz w:val="20"/>
          <w:szCs w:val="20"/>
        </w:rPr>
        <w:t>e</w:t>
      </w:r>
      <w:r w:rsidR="006926DA">
        <w:rPr>
          <w:rFonts w:asciiTheme="minorHAnsi" w:hAnsiTheme="minorHAnsi" w:cstheme="minorHAnsi"/>
          <w:sz w:val="20"/>
          <w:szCs w:val="20"/>
        </w:rPr>
        <w:t> </w:t>
      </w:r>
      <w:r w:rsidR="004D7B64" w:rsidRPr="00C914FE">
        <w:rPr>
          <w:rFonts w:asciiTheme="minorHAnsi" w:hAnsiTheme="minorHAnsi" w:cstheme="minorHAnsi"/>
          <w:sz w:val="20"/>
        </w:rPr>
        <w:t>zadán</w:t>
      </w:r>
      <w:r w:rsidR="004D7B64">
        <w:rPr>
          <w:rFonts w:asciiTheme="minorHAnsi" w:hAnsiTheme="minorHAnsi" w:cstheme="minorHAnsi"/>
          <w:sz w:val="20"/>
        </w:rPr>
        <w:t>ím</w:t>
      </w:r>
      <w:r w:rsidR="004D7B64" w:rsidRPr="00C914FE">
        <w:rPr>
          <w:rFonts w:asciiTheme="minorHAnsi" w:hAnsiTheme="minorHAnsi" w:cstheme="minorHAnsi"/>
          <w:sz w:val="20"/>
        </w:rPr>
        <w:t xml:space="preserve"> zadávacího řízení na veřejnou zakázku pod názvem „Udržitelná  revitalizace a resocializace lokality Medard – </w:t>
      </w:r>
      <w:r w:rsidR="004D7B64">
        <w:rPr>
          <w:rFonts w:asciiTheme="minorHAnsi" w:hAnsiTheme="minorHAnsi" w:cstheme="minorHAnsi"/>
          <w:sz w:val="20"/>
        </w:rPr>
        <w:t>stavba“.</w:t>
      </w:r>
    </w:p>
    <w:p w14:paraId="4B8E2DDB" w14:textId="46517E19"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připomínkování, kontrola, spolupráce a dozorování </w:t>
      </w:r>
      <w:r w:rsidR="004D7B64">
        <w:rPr>
          <w:rFonts w:asciiTheme="minorHAnsi" w:hAnsiTheme="minorHAnsi" w:cstheme="minorHAnsi"/>
          <w:sz w:val="20"/>
          <w:szCs w:val="20"/>
        </w:rPr>
        <w:t xml:space="preserve">při zpracování </w:t>
      </w:r>
      <w:r w:rsidR="00BC3DD3">
        <w:rPr>
          <w:rFonts w:asciiTheme="minorHAnsi" w:hAnsiTheme="minorHAnsi" w:cstheme="minorHAnsi"/>
          <w:sz w:val="20"/>
          <w:szCs w:val="20"/>
        </w:rPr>
        <w:t>R</w:t>
      </w:r>
      <w:r w:rsidR="004D7B64">
        <w:rPr>
          <w:rFonts w:asciiTheme="minorHAnsi" w:hAnsiTheme="minorHAnsi" w:cstheme="minorHAnsi"/>
          <w:sz w:val="20"/>
          <w:szCs w:val="20"/>
        </w:rPr>
        <w:t xml:space="preserve">ealizační  dokumentace, </w:t>
      </w:r>
      <w:r w:rsidR="00BC3DD3">
        <w:rPr>
          <w:rFonts w:asciiTheme="minorHAnsi" w:hAnsiTheme="minorHAnsi" w:cstheme="minorHAnsi"/>
          <w:sz w:val="20"/>
          <w:szCs w:val="20"/>
        </w:rPr>
        <w:t>S</w:t>
      </w:r>
      <w:r w:rsidR="004D7B64">
        <w:rPr>
          <w:rFonts w:asciiTheme="minorHAnsi" w:hAnsiTheme="minorHAnsi" w:cstheme="minorHAnsi"/>
          <w:sz w:val="20"/>
          <w:szCs w:val="20"/>
        </w:rPr>
        <w:t xml:space="preserve">cénáře výstav, </w:t>
      </w:r>
      <w:r w:rsidR="00BC3DD3">
        <w:rPr>
          <w:rFonts w:asciiTheme="minorHAnsi" w:hAnsiTheme="minorHAnsi" w:cstheme="minorHAnsi"/>
          <w:sz w:val="20"/>
          <w:szCs w:val="20"/>
        </w:rPr>
        <w:t>P</w:t>
      </w:r>
      <w:r w:rsidR="004D7B64">
        <w:rPr>
          <w:rFonts w:asciiTheme="minorHAnsi" w:hAnsiTheme="minorHAnsi" w:cstheme="minorHAnsi"/>
          <w:sz w:val="20"/>
          <w:szCs w:val="20"/>
        </w:rPr>
        <w:t>rojektu interiéru a s tím</w:t>
      </w:r>
      <w:r w:rsidR="004D7B64" w:rsidRPr="00361179">
        <w:rPr>
          <w:rFonts w:asciiTheme="minorHAnsi" w:hAnsiTheme="minorHAnsi" w:cstheme="minorHAnsi"/>
          <w:sz w:val="20"/>
          <w:szCs w:val="20"/>
        </w:rPr>
        <w:t xml:space="preserve"> </w:t>
      </w:r>
      <w:r w:rsidR="004D7B64">
        <w:rPr>
          <w:rFonts w:asciiTheme="minorHAnsi" w:hAnsiTheme="minorHAnsi" w:cstheme="minorHAnsi"/>
          <w:sz w:val="20"/>
          <w:szCs w:val="20"/>
        </w:rPr>
        <w:t>souvisejících dalších podkladů</w:t>
      </w:r>
      <w:r w:rsidR="00F8691C">
        <w:rPr>
          <w:rFonts w:asciiTheme="minorHAnsi" w:hAnsiTheme="minorHAnsi" w:cstheme="minorHAnsi"/>
          <w:sz w:val="20"/>
          <w:szCs w:val="20"/>
        </w:rPr>
        <w:t xml:space="preserve"> a následné důkladné seznámení se s dokumentací zpracovávanou zhotovitelem</w:t>
      </w:r>
    </w:p>
    <w:p w14:paraId="100DD00D" w14:textId="6F3D5A7D"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odborné posuzování </w:t>
      </w:r>
      <w:r w:rsidR="00F8691C">
        <w:rPr>
          <w:rFonts w:asciiTheme="minorHAnsi" w:hAnsiTheme="minorHAnsi" w:cstheme="minorHAnsi"/>
          <w:sz w:val="20"/>
          <w:szCs w:val="20"/>
        </w:rPr>
        <w:t>veškeré projektové dokumentace zpracovávané zhotovitelem</w:t>
      </w:r>
      <w:r w:rsidRPr="00C914FE">
        <w:rPr>
          <w:rFonts w:asciiTheme="minorHAnsi" w:hAnsiTheme="minorHAnsi" w:cstheme="minorHAnsi"/>
          <w:sz w:val="20"/>
          <w:szCs w:val="20"/>
        </w:rPr>
        <w:t xml:space="preserve"> a její soulad se správními rozhodnutími, technickými normami, obecnými zvyklostmi a standardy, vydání odborného stanoviska k jejímu obsahu v průběhu jejího provádění a vydávání doporučení a stanovisek vhodných pro řádné provedení projektové dokumentace, seznámení se s obsahem </w:t>
      </w:r>
      <w:r w:rsidR="00FE27F6">
        <w:rPr>
          <w:rFonts w:asciiTheme="minorHAnsi" w:hAnsiTheme="minorHAnsi" w:cstheme="minorHAnsi"/>
          <w:sz w:val="20"/>
          <w:szCs w:val="20"/>
        </w:rPr>
        <w:t>S</w:t>
      </w:r>
      <w:r w:rsidRPr="00C914FE">
        <w:rPr>
          <w:rFonts w:asciiTheme="minorHAnsi" w:hAnsiTheme="minorHAnsi" w:cstheme="minorHAnsi"/>
          <w:sz w:val="20"/>
          <w:szCs w:val="20"/>
        </w:rPr>
        <w:t xml:space="preserve">mlouvy o </w:t>
      </w:r>
      <w:r w:rsidR="00457003">
        <w:rPr>
          <w:rFonts w:asciiTheme="minorHAnsi" w:hAnsiTheme="minorHAnsi" w:cstheme="minorHAnsi"/>
          <w:sz w:val="20"/>
          <w:szCs w:val="20"/>
        </w:rPr>
        <w:t>D</w:t>
      </w:r>
      <w:r w:rsidRPr="00C914FE">
        <w:rPr>
          <w:rFonts w:asciiTheme="minorHAnsi" w:hAnsiTheme="minorHAnsi" w:cstheme="minorHAnsi"/>
          <w:sz w:val="20"/>
          <w:szCs w:val="20"/>
        </w:rPr>
        <w:t>ílo</w:t>
      </w:r>
      <w:r w:rsidR="00BC3DD3">
        <w:rPr>
          <w:rFonts w:asciiTheme="minorHAnsi" w:hAnsiTheme="minorHAnsi" w:cstheme="minorHAnsi"/>
          <w:sz w:val="20"/>
          <w:szCs w:val="20"/>
        </w:rPr>
        <w:t xml:space="preserve"> </w:t>
      </w:r>
      <w:r w:rsidRPr="00C914FE">
        <w:rPr>
          <w:rFonts w:asciiTheme="minorHAnsi" w:hAnsiTheme="minorHAnsi" w:cstheme="minorHAnsi"/>
          <w:sz w:val="20"/>
          <w:szCs w:val="20"/>
        </w:rPr>
        <w:t xml:space="preserve">včetně jejích příloh, </w:t>
      </w:r>
    </w:p>
    <w:p w14:paraId="7CF34E9F" w14:textId="50000223"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péče o systematické doplňování</w:t>
      </w:r>
      <w:r w:rsidR="00346EE5">
        <w:rPr>
          <w:rFonts w:asciiTheme="minorHAnsi" w:hAnsiTheme="minorHAnsi" w:cstheme="minorHAnsi"/>
          <w:sz w:val="20"/>
          <w:szCs w:val="20"/>
        </w:rPr>
        <w:t xml:space="preserve"> projektové dokumentace Zhotovitele</w:t>
      </w:r>
      <w:r w:rsidRPr="00C914FE">
        <w:rPr>
          <w:rFonts w:asciiTheme="minorHAnsi" w:hAnsiTheme="minorHAnsi" w:cstheme="minorHAnsi"/>
          <w:sz w:val="20"/>
          <w:szCs w:val="20"/>
        </w:rPr>
        <w:t xml:space="preserve">, </w:t>
      </w:r>
    </w:p>
    <w:p w14:paraId="1D1C2A0B" w14:textId="457EF7D1"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evidence a archivace</w:t>
      </w:r>
      <w:r w:rsidR="00913ABF">
        <w:rPr>
          <w:rFonts w:asciiTheme="minorHAnsi" w:hAnsiTheme="minorHAnsi" w:cstheme="minorHAnsi"/>
          <w:sz w:val="20"/>
          <w:szCs w:val="20"/>
        </w:rPr>
        <w:t xml:space="preserve"> veškeré</w:t>
      </w:r>
      <w:r w:rsidRPr="00C914FE">
        <w:rPr>
          <w:rFonts w:asciiTheme="minorHAnsi" w:hAnsiTheme="minorHAnsi" w:cstheme="minorHAnsi"/>
          <w:sz w:val="20"/>
          <w:szCs w:val="20"/>
        </w:rPr>
        <w:t xml:space="preserve"> projektové dokumentace </w:t>
      </w:r>
      <w:r w:rsidR="00346EE5">
        <w:rPr>
          <w:rFonts w:asciiTheme="minorHAnsi" w:hAnsiTheme="minorHAnsi" w:cstheme="minorHAnsi"/>
          <w:sz w:val="20"/>
          <w:szCs w:val="20"/>
        </w:rPr>
        <w:t>Zhotovitele a její</w:t>
      </w:r>
      <w:r w:rsidR="003B6B0C">
        <w:rPr>
          <w:rFonts w:asciiTheme="minorHAnsi" w:hAnsiTheme="minorHAnsi" w:cstheme="minorHAnsi"/>
          <w:sz w:val="20"/>
          <w:szCs w:val="20"/>
        </w:rPr>
        <w:t>ch</w:t>
      </w:r>
      <w:r w:rsidR="00913ABF">
        <w:rPr>
          <w:rFonts w:asciiTheme="minorHAnsi" w:hAnsiTheme="minorHAnsi" w:cstheme="minorHAnsi"/>
          <w:sz w:val="20"/>
          <w:szCs w:val="20"/>
        </w:rPr>
        <w:t xml:space="preserve"> částí</w:t>
      </w:r>
      <w:r w:rsidRPr="00C914FE">
        <w:rPr>
          <w:rFonts w:asciiTheme="minorHAnsi" w:hAnsiTheme="minorHAnsi" w:cstheme="minorHAnsi"/>
          <w:sz w:val="20"/>
          <w:szCs w:val="20"/>
        </w:rPr>
        <w:t xml:space="preserve">, tj. jednoho kompletního vyhotovení této projektové dokumentace s razítky a podpisy všech zúčastněných osob a její předání </w:t>
      </w:r>
      <w:r w:rsidR="00BC3DD3">
        <w:rPr>
          <w:rFonts w:asciiTheme="minorHAnsi" w:hAnsiTheme="minorHAnsi" w:cstheme="minorHAnsi"/>
          <w:sz w:val="20"/>
          <w:szCs w:val="20"/>
        </w:rPr>
        <w:t>P</w:t>
      </w:r>
      <w:r w:rsidRPr="00C914FE">
        <w:rPr>
          <w:rFonts w:asciiTheme="minorHAnsi" w:hAnsiTheme="minorHAnsi" w:cstheme="minorHAnsi"/>
          <w:sz w:val="20"/>
          <w:szCs w:val="20"/>
        </w:rPr>
        <w:t xml:space="preserve">říkazci, </w:t>
      </w:r>
    </w:p>
    <w:p w14:paraId="0C7C44B4" w14:textId="2EA9C05E"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průběžné seznamování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s předstihem o všech změnách či doplnění </w:t>
      </w:r>
      <w:r w:rsidR="00913ABF">
        <w:rPr>
          <w:rFonts w:asciiTheme="minorHAnsi" w:hAnsiTheme="minorHAnsi" w:cstheme="minorHAnsi"/>
          <w:sz w:val="20"/>
          <w:szCs w:val="20"/>
        </w:rPr>
        <w:t>projektové dokumentace Zhotovitele</w:t>
      </w:r>
      <w:r w:rsidRPr="00C914FE">
        <w:rPr>
          <w:rFonts w:asciiTheme="minorHAnsi" w:hAnsiTheme="minorHAnsi" w:cstheme="minorHAnsi"/>
          <w:sz w:val="20"/>
          <w:szCs w:val="20"/>
        </w:rPr>
        <w:t xml:space="preserve">, pokud taková potřeba změn a doplnění nastane, </w:t>
      </w:r>
    </w:p>
    <w:p w14:paraId="166455A1" w14:textId="316DBCBA" w:rsidR="00472699" w:rsidRPr="00C914FE" w:rsidRDefault="00472699" w:rsidP="002E5EAB">
      <w:pPr>
        <w:pStyle w:val="Default"/>
        <w:numPr>
          <w:ilvl w:val="1"/>
          <w:numId w:val="4"/>
        </w:numPr>
        <w:tabs>
          <w:tab w:val="num" w:pos="284"/>
        </w:tabs>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za účelem zajištění výše uvedených plnění může </w:t>
      </w:r>
      <w:r w:rsidR="00C914FE" w:rsidRPr="00C914FE">
        <w:rPr>
          <w:rFonts w:asciiTheme="minorHAnsi" w:hAnsiTheme="minorHAnsi" w:cstheme="minorHAnsi"/>
          <w:sz w:val="20"/>
          <w:szCs w:val="20"/>
        </w:rPr>
        <w:t>Příkazník</w:t>
      </w:r>
      <w:r w:rsidRPr="00C914FE">
        <w:rPr>
          <w:rFonts w:asciiTheme="minorHAnsi" w:hAnsiTheme="minorHAnsi" w:cstheme="minorHAnsi"/>
          <w:sz w:val="20"/>
          <w:szCs w:val="20"/>
        </w:rPr>
        <w:t xml:space="preserve"> zorganizovat jednání se zhotovitelem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a dalšími stranami, z jednání provádí zápisy, o závěrech informuje </w:t>
      </w:r>
      <w:r w:rsidR="00C914FE" w:rsidRPr="00C914FE">
        <w:rPr>
          <w:rFonts w:asciiTheme="minorHAnsi" w:hAnsiTheme="minorHAnsi" w:cstheme="minorHAnsi"/>
          <w:sz w:val="20"/>
          <w:szCs w:val="20"/>
        </w:rPr>
        <w:t>Příkazce</w:t>
      </w:r>
      <w:r w:rsidRPr="00C914FE">
        <w:rPr>
          <w:rFonts w:asciiTheme="minorHAnsi" w:hAnsiTheme="minorHAnsi" w:cstheme="minorHAnsi"/>
          <w:sz w:val="20"/>
          <w:szCs w:val="20"/>
        </w:rPr>
        <w:t xml:space="preserve">, v případě kolizí navrhuje řešení, </w:t>
      </w:r>
    </w:p>
    <w:p w14:paraId="76CDD56C" w14:textId="38647FB2" w:rsidR="00913ABF" w:rsidRDefault="00913ABF" w:rsidP="002E5EAB">
      <w:pPr>
        <w:pStyle w:val="Odstavecseseznamem"/>
        <w:numPr>
          <w:ilvl w:val="1"/>
          <w:numId w:val="4"/>
        </w:numPr>
        <w:tabs>
          <w:tab w:val="num" w:pos="284"/>
        </w:tabs>
        <w:ind w:left="284" w:hanging="284"/>
        <w:rPr>
          <w:rFonts w:asciiTheme="minorHAnsi" w:hAnsiTheme="minorHAnsi" w:cstheme="minorHAnsi"/>
          <w:b w:val="0"/>
          <w:color w:val="000000"/>
          <w:spacing w:val="0"/>
          <w:sz w:val="20"/>
          <w:lang w:eastAsia="cs-CZ"/>
        </w:rPr>
      </w:pPr>
      <w:r w:rsidRPr="00913ABF">
        <w:rPr>
          <w:rFonts w:asciiTheme="minorHAnsi" w:hAnsiTheme="minorHAnsi" w:cstheme="minorHAnsi"/>
          <w:b w:val="0"/>
          <w:color w:val="000000"/>
          <w:spacing w:val="0"/>
          <w:sz w:val="20"/>
          <w:lang w:eastAsia="cs-CZ"/>
        </w:rPr>
        <w:t xml:space="preserve">účast na pravidelných kontrolních dnech při přípravě </w:t>
      </w:r>
      <w:r w:rsidR="00773BEC">
        <w:rPr>
          <w:rFonts w:asciiTheme="minorHAnsi" w:hAnsiTheme="minorHAnsi" w:cstheme="minorHAnsi"/>
          <w:b w:val="0"/>
          <w:color w:val="000000"/>
          <w:spacing w:val="0"/>
          <w:sz w:val="20"/>
          <w:lang w:eastAsia="cs-CZ"/>
        </w:rPr>
        <w:t>všech částí</w:t>
      </w:r>
      <w:r w:rsidRPr="00913ABF">
        <w:rPr>
          <w:rFonts w:asciiTheme="minorHAnsi" w:hAnsiTheme="minorHAnsi" w:cstheme="minorHAnsi"/>
          <w:b w:val="0"/>
          <w:color w:val="000000"/>
          <w:spacing w:val="0"/>
          <w:sz w:val="20"/>
          <w:lang w:eastAsia="cs-CZ"/>
        </w:rPr>
        <w:t xml:space="preserve"> dokumentace</w:t>
      </w:r>
      <w:r w:rsidR="00FE27F6">
        <w:rPr>
          <w:rFonts w:asciiTheme="minorHAnsi" w:hAnsiTheme="minorHAnsi" w:cstheme="minorHAnsi"/>
          <w:b w:val="0"/>
          <w:color w:val="000000"/>
          <w:spacing w:val="0"/>
          <w:sz w:val="20"/>
          <w:lang w:eastAsia="cs-CZ"/>
        </w:rPr>
        <w:t xml:space="preserve"> včetně zpracování zápisů</w:t>
      </w:r>
    </w:p>
    <w:p w14:paraId="1A64FFC0" w14:textId="4612DB33" w:rsidR="00A25CCF" w:rsidRDefault="00472699" w:rsidP="002E5EAB">
      <w:pPr>
        <w:pStyle w:val="Odstavecseseznamem"/>
        <w:numPr>
          <w:ilvl w:val="1"/>
          <w:numId w:val="4"/>
        </w:numPr>
        <w:tabs>
          <w:tab w:val="num" w:pos="284"/>
        </w:tabs>
        <w:ind w:left="284" w:hanging="284"/>
        <w:rPr>
          <w:rFonts w:asciiTheme="minorHAnsi" w:hAnsiTheme="minorHAnsi" w:cstheme="minorHAnsi"/>
          <w:b w:val="0"/>
          <w:bCs/>
          <w:sz w:val="20"/>
        </w:rPr>
      </w:pPr>
      <w:r w:rsidRPr="00BC3DD3">
        <w:rPr>
          <w:rFonts w:asciiTheme="minorHAnsi" w:hAnsiTheme="minorHAnsi" w:cstheme="minorHAnsi"/>
          <w:b w:val="0"/>
          <w:bCs/>
          <w:sz w:val="20"/>
        </w:rPr>
        <w:t>poskytování součinnost</w:t>
      </w:r>
      <w:r w:rsidR="003B6B0C">
        <w:rPr>
          <w:rFonts w:asciiTheme="minorHAnsi" w:hAnsiTheme="minorHAnsi" w:cstheme="minorHAnsi"/>
          <w:b w:val="0"/>
          <w:bCs/>
          <w:sz w:val="20"/>
        </w:rPr>
        <w:t>i</w:t>
      </w:r>
      <w:r w:rsidRPr="00BC3DD3">
        <w:rPr>
          <w:rFonts w:asciiTheme="minorHAnsi" w:hAnsiTheme="minorHAnsi" w:cstheme="minorHAnsi"/>
          <w:b w:val="0"/>
          <w:bCs/>
          <w:sz w:val="20"/>
        </w:rPr>
        <w:t xml:space="preserve"> při komunikaci </w:t>
      </w:r>
      <w:r w:rsidR="00C914FE" w:rsidRPr="00BC3DD3">
        <w:rPr>
          <w:rFonts w:asciiTheme="minorHAnsi" w:hAnsiTheme="minorHAnsi" w:cstheme="minorHAnsi"/>
          <w:b w:val="0"/>
          <w:bCs/>
          <w:sz w:val="20"/>
        </w:rPr>
        <w:t>Příkazce</w:t>
      </w:r>
      <w:r w:rsidRPr="00BC3DD3">
        <w:rPr>
          <w:rFonts w:asciiTheme="minorHAnsi" w:hAnsiTheme="minorHAnsi" w:cstheme="minorHAnsi"/>
          <w:b w:val="0"/>
          <w:bCs/>
          <w:sz w:val="20"/>
        </w:rPr>
        <w:t xml:space="preserve"> se zástupci poskytovatele dotace</w:t>
      </w:r>
    </w:p>
    <w:p w14:paraId="22A14B93" w14:textId="77777777" w:rsidR="00BC3DD3" w:rsidRPr="00BC3DD3" w:rsidRDefault="00A25CCF" w:rsidP="002E5EAB">
      <w:pPr>
        <w:pStyle w:val="Odstavecseseznamem"/>
        <w:numPr>
          <w:ilvl w:val="1"/>
          <w:numId w:val="4"/>
        </w:numPr>
        <w:tabs>
          <w:tab w:val="num" w:pos="284"/>
        </w:tabs>
        <w:spacing w:after="0"/>
        <w:ind w:left="284" w:hanging="284"/>
        <w:rPr>
          <w:rFonts w:asciiTheme="minorHAnsi" w:hAnsiTheme="minorHAnsi" w:cstheme="minorHAnsi"/>
          <w:i/>
          <w:iCs/>
          <w:sz w:val="20"/>
          <w:u w:val="single"/>
        </w:rPr>
      </w:pPr>
      <w:r>
        <w:rPr>
          <w:rFonts w:asciiTheme="minorHAnsi" w:hAnsiTheme="minorHAnsi" w:cstheme="minorHAnsi"/>
          <w:b w:val="0"/>
          <w:color w:val="000000"/>
          <w:spacing w:val="0"/>
          <w:sz w:val="20"/>
          <w:lang w:eastAsia="cs-CZ"/>
        </w:rPr>
        <w:t>po celou dobu přípravy a realizace stavby o</w:t>
      </w:r>
      <w:r w:rsidRPr="008363C0">
        <w:rPr>
          <w:rFonts w:asciiTheme="minorHAnsi" w:hAnsiTheme="minorHAnsi" w:cstheme="minorHAnsi"/>
          <w:b w:val="0"/>
          <w:color w:val="000000"/>
          <w:spacing w:val="0"/>
          <w:sz w:val="20"/>
          <w:lang w:eastAsia="cs-CZ"/>
        </w:rPr>
        <w:t xml:space="preserve">rganizace, kontrola a správa </w:t>
      </w:r>
      <w:r>
        <w:rPr>
          <w:rFonts w:asciiTheme="minorHAnsi" w:hAnsiTheme="minorHAnsi" w:cstheme="minorHAnsi"/>
          <w:b w:val="0"/>
          <w:color w:val="000000"/>
          <w:spacing w:val="0"/>
          <w:sz w:val="20"/>
          <w:lang w:eastAsia="cs-CZ"/>
        </w:rPr>
        <w:t>společného datového prostředí pro veškeré dokumenty týkající se přípravy a realizace</w:t>
      </w:r>
      <w:r w:rsidR="00FE27F6">
        <w:rPr>
          <w:rFonts w:asciiTheme="minorHAnsi" w:hAnsiTheme="minorHAnsi" w:cstheme="minorHAnsi"/>
          <w:b w:val="0"/>
          <w:color w:val="000000"/>
          <w:spacing w:val="0"/>
          <w:sz w:val="20"/>
          <w:lang w:eastAsia="cs-CZ"/>
        </w:rPr>
        <w:t>,</w:t>
      </w:r>
      <w:r>
        <w:rPr>
          <w:rFonts w:asciiTheme="minorHAnsi" w:hAnsiTheme="minorHAnsi" w:cstheme="minorHAnsi"/>
          <w:b w:val="0"/>
          <w:color w:val="000000"/>
          <w:spacing w:val="0"/>
          <w:sz w:val="20"/>
          <w:lang w:eastAsia="cs-CZ"/>
        </w:rPr>
        <w:t xml:space="preserve"> a to včetně zajištění vhodného </w:t>
      </w:r>
      <w:r w:rsidRPr="00ED5BFA">
        <w:rPr>
          <w:rFonts w:asciiTheme="minorHAnsi" w:hAnsiTheme="minorHAnsi" w:cstheme="minorHAnsi"/>
          <w:b w:val="0"/>
          <w:color w:val="000000"/>
          <w:spacing w:val="0"/>
          <w:sz w:val="20"/>
          <w:lang w:eastAsia="cs-CZ"/>
        </w:rPr>
        <w:t>modulární</w:t>
      </w:r>
      <w:r>
        <w:rPr>
          <w:rFonts w:asciiTheme="minorHAnsi" w:hAnsiTheme="minorHAnsi" w:cstheme="minorHAnsi"/>
          <w:b w:val="0"/>
          <w:color w:val="000000"/>
          <w:spacing w:val="0"/>
          <w:sz w:val="20"/>
          <w:lang w:eastAsia="cs-CZ"/>
        </w:rPr>
        <w:t>ho</w:t>
      </w:r>
      <w:r w:rsidRPr="00ED5BFA">
        <w:rPr>
          <w:rFonts w:asciiTheme="minorHAnsi" w:hAnsiTheme="minorHAnsi" w:cstheme="minorHAnsi"/>
          <w:b w:val="0"/>
          <w:color w:val="000000"/>
          <w:spacing w:val="0"/>
          <w:sz w:val="20"/>
          <w:lang w:eastAsia="cs-CZ"/>
        </w:rPr>
        <w:t xml:space="preserve"> softwarové</w:t>
      </w:r>
      <w:r>
        <w:rPr>
          <w:rFonts w:asciiTheme="minorHAnsi" w:hAnsiTheme="minorHAnsi" w:cstheme="minorHAnsi"/>
          <w:b w:val="0"/>
          <w:color w:val="000000"/>
          <w:spacing w:val="0"/>
          <w:sz w:val="20"/>
          <w:lang w:eastAsia="cs-CZ"/>
        </w:rPr>
        <w:t>ho</w:t>
      </w:r>
      <w:r w:rsidRPr="00ED5BFA">
        <w:rPr>
          <w:rFonts w:asciiTheme="minorHAnsi" w:hAnsiTheme="minorHAnsi" w:cstheme="minorHAnsi"/>
          <w:b w:val="0"/>
          <w:color w:val="000000"/>
          <w:spacing w:val="0"/>
          <w:sz w:val="20"/>
          <w:lang w:eastAsia="cs-CZ"/>
        </w:rPr>
        <w:t xml:space="preserve"> </w:t>
      </w:r>
      <w:r>
        <w:rPr>
          <w:rFonts w:asciiTheme="minorHAnsi" w:hAnsiTheme="minorHAnsi" w:cstheme="minorHAnsi"/>
          <w:b w:val="0"/>
          <w:color w:val="000000"/>
          <w:spacing w:val="0"/>
          <w:sz w:val="20"/>
          <w:lang w:eastAsia="cs-CZ"/>
        </w:rPr>
        <w:t>nástroje s minimálním počtem</w:t>
      </w:r>
      <w:r w:rsidR="001722AE">
        <w:rPr>
          <w:rFonts w:asciiTheme="minorHAnsi" w:hAnsiTheme="minorHAnsi" w:cstheme="minorHAnsi"/>
          <w:b w:val="0"/>
          <w:color w:val="000000"/>
          <w:spacing w:val="0"/>
          <w:sz w:val="20"/>
          <w:lang w:eastAsia="cs-CZ"/>
        </w:rPr>
        <w:t xml:space="preserve"> externích</w:t>
      </w:r>
      <w:r>
        <w:rPr>
          <w:rFonts w:asciiTheme="minorHAnsi" w:hAnsiTheme="minorHAnsi" w:cstheme="minorHAnsi"/>
          <w:b w:val="0"/>
          <w:color w:val="000000"/>
          <w:spacing w:val="0"/>
          <w:sz w:val="20"/>
          <w:lang w:eastAsia="cs-CZ"/>
        </w:rPr>
        <w:t xml:space="preserve"> přístupů 16 (5 pro potřeby Příkazce + 10 pro potřeby Zhotovitele stavby + 1x BOZP)</w:t>
      </w:r>
      <w:r w:rsidR="009B39CC">
        <w:rPr>
          <w:rFonts w:asciiTheme="minorHAnsi" w:hAnsiTheme="minorHAnsi" w:cstheme="minorHAnsi"/>
          <w:b w:val="0"/>
          <w:color w:val="000000"/>
          <w:spacing w:val="0"/>
          <w:sz w:val="20"/>
          <w:lang w:eastAsia="cs-CZ"/>
        </w:rPr>
        <w:t xml:space="preserve">. Společné datové prostředí musí umožňovat vytvoření vlastní datové </w:t>
      </w:r>
      <w:r w:rsidR="008D511B">
        <w:rPr>
          <w:rFonts w:asciiTheme="minorHAnsi" w:hAnsiTheme="minorHAnsi" w:cstheme="minorHAnsi"/>
          <w:b w:val="0"/>
          <w:color w:val="000000"/>
          <w:spacing w:val="0"/>
          <w:sz w:val="20"/>
          <w:lang w:eastAsia="cs-CZ"/>
        </w:rPr>
        <w:t xml:space="preserve">struktury s možností zobrazení </w:t>
      </w:r>
      <w:r w:rsidR="00D91BDB">
        <w:rPr>
          <w:rFonts w:asciiTheme="minorHAnsi" w:hAnsiTheme="minorHAnsi" w:cstheme="minorHAnsi"/>
          <w:b w:val="0"/>
          <w:color w:val="000000"/>
          <w:spacing w:val="0"/>
          <w:sz w:val="20"/>
          <w:lang w:eastAsia="cs-CZ"/>
        </w:rPr>
        <w:t>s</w:t>
      </w:r>
      <w:r w:rsidR="00B26554" w:rsidRPr="00B26554">
        <w:rPr>
          <w:rFonts w:asciiTheme="minorHAnsi" w:hAnsiTheme="minorHAnsi" w:cstheme="minorHAnsi"/>
          <w:b w:val="0"/>
          <w:color w:val="000000"/>
          <w:spacing w:val="0"/>
          <w:sz w:val="20"/>
          <w:lang w:eastAsia="cs-CZ"/>
        </w:rPr>
        <w:t>tandardní souborov</w:t>
      </w:r>
      <w:r w:rsidR="00D91BDB">
        <w:rPr>
          <w:rFonts w:asciiTheme="minorHAnsi" w:hAnsiTheme="minorHAnsi" w:cstheme="minorHAnsi"/>
          <w:b w:val="0"/>
          <w:color w:val="000000"/>
          <w:spacing w:val="0"/>
          <w:sz w:val="20"/>
          <w:lang w:eastAsia="cs-CZ"/>
        </w:rPr>
        <w:t>ých</w:t>
      </w:r>
      <w:r w:rsidR="00B26554" w:rsidRPr="00B26554">
        <w:rPr>
          <w:rFonts w:asciiTheme="minorHAnsi" w:hAnsiTheme="minorHAnsi" w:cstheme="minorHAnsi"/>
          <w:b w:val="0"/>
          <w:color w:val="000000"/>
          <w:spacing w:val="0"/>
          <w:sz w:val="20"/>
          <w:lang w:eastAsia="cs-CZ"/>
        </w:rPr>
        <w:t xml:space="preserve"> formát</w:t>
      </w:r>
      <w:r w:rsidR="00D91BDB">
        <w:rPr>
          <w:rFonts w:asciiTheme="minorHAnsi" w:hAnsiTheme="minorHAnsi" w:cstheme="minorHAnsi"/>
          <w:b w:val="0"/>
          <w:color w:val="000000"/>
          <w:spacing w:val="0"/>
          <w:sz w:val="20"/>
          <w:lang w:eastAsia="cs-CZ"/>
        </w:rPr>
        <w:t>ů</w:t>
      </w:r>
      <w:r w:rsidR="00B26554">
        <w:rPr>
          <w:rFonts w:asciiTheme="minorHAnsi" w:hAnsiTheme="minorHAnsi" w:cstheme="minorHAnsi"/>
          <w:b w:val="0"/>
          <w:color w:val="000000"/>
          <w:spacing w:val="0"/>
          <w:sz w:val="20"/>
          <w:lang w:eastAsia="cs-CZ"/>
        </w:rPr>
        <w:t xml:space="preserve"> jako </w:t>
      </w:r>
      <w:r w:rsidR="00D91BDB">
        <w:rPr>
          <w:rFonts w:asciiTheme="minorHAnsi" w:hAnsiTheme="minorHAnsi" w:cstheme="minorHAnsi"/>
          <w:b w:val="0"/>
          <w:color w:val="000000"/>
          <w:spacing w:val="0"/>
          <w:sz w:val="20"/>
          <w:lang w:eastAsia="cs-CZ"/>
        </w:rPr>
        <w:t xml:space="preserve"> např. DOC, XLS, PDF, </w:t>
      </w:r>
      <w:proofErr w:type="gramStart"/>
      <w:r w:rsidR="00D91BDB">
        <w:rPr>
          <w:rFonts w:asciiTheme="minorHAnsi" w:hAnsiTheme="minorHAnsi" w:cstheme="minorHAnsi"/>
          <w:b w:val="0"/>
          <w:color w:val="000000"/>
          <w:spacing w:val="0"/>
          <w:sz w:val="20"/>
          <w:lang w:eastAsia="cs-CZ"/>
        </w:rPr>
        <w:t>JPG,</w:t>
      </w:r>
      <w:proofErr w:type="gramEnd"/>
      <w:r w:rsidR="00D91BDB">
        <w:rPr>
          <w:rFonts w:asciiTheme="minorHAnsi" w:hAnsiTheme="minorHAnsi" w:cstheme="minorHAnsi"/>
          <w:b w:val="0"/>
          <w:color w:val="000000"/>
          <w:spacing w:val="0"/>
          <w:sz w:val="20"/>
          <w:lang w:eastAsia="cs-CZ"/>
        </w:rPr>
        <w:t xml:space="preserve"> atd. a mimoto</w:t>
      </w:r>
      <w:r w:rsidR="003F49B7">
        <w:rPr>
          <w:rFonts w:asciiTheme="minorHAnsi" w:hAnsiTheme="minorHAnsi" w:cstheme="minorHAnsi"/>
          <w:b w:val="0"/>
          <w:color w:val="000000"/>
          <w:spacing w:val="0"/>
          <w:sz w:val="20"/>
          <w:lang w:eastAsia="cs-CZ"/>
        </w:rPr>
        <w:t xml:space="preserve"> také f</w:t>
      </w:r>
      <w:r w:rsidR="00B2007C" w:rsidRPr="00B2007C">
        <w:rPr>
          <w:rFonts w:asciiTheme="minorHAnsi" w:hAnsiTheme="minorHAnsi" w:cstheme="minorHAnsi"/>
          <w:b w:val="0"/>
          <w:color w:val="000000"/>
          <w:spacing w:val="0"/>
          <w:sz w:val="20"/>
          <w:lang w:eastAsia="cs-CZ"/>
        </w:rPr>
        <w:t>ormáty technické dokumentace (DWG, DGN, DXF)</w:t>
      </w:r>
      <w:r w:rsidR="00484B54">
        <w:rPr>
          <w:rFonts w:asciiTheme="minorHAnsi" w:hAnsiTheme="minorHAnsi" w:cstheme="minorHAnsi"/>
          <w:b w:val="0"/>
          <w:color w:val="000000"/>
          <w:spacing w:val="0"/>
          <w:sz w:val="20"/>
          <w:lang w:eastAsia="cs-CZ"/>
        </w:rPr>
        <w:t xml:space="preserve">; řízení práv dle skupin či uživatelů; </w:t>
      </w:r>
      <w:r w:rsidR="00DC4F67">
        <w:rPr>
          <w:rFonts w:asciiTheme="minorHAnsi" w:hAnsiTheme="minorHAnsi" w:cstheme="minorHAnsi"/>
          <w:b w:val="0"/>
          <w:color w:val="000000"/>
          <w:spacing w:val="0"/>
          <w:sz w:val="20"/>
          <w:lang w:eastAsia="cs-CZ"/>
        </w:rPr>
        <w:t>porovná</w:t>
      </w:r>
      <w:r w:rsidR="00981738">
        <w:rPr>
          <w:rFonts w:asciiTheme="minorHAnsi" w:hAnsiTheme="minorHAnsi" w:cstheme="minorHAnsi"/>
          <w:b w:val="0"/>
          <w:color w:val="000000"/>
          <w:spacing w:val="0"/>
          <w:sz w:val="20"/>
          <w:lang w:eastAsia="cs-CZ"/>
        </w:rPr>
        <w:t>vá</w:t>
      </w:r>
      <w:r w:rsidR="00DC4F67">
        <w:rPr>
          <w:rFonts w:asciiTheme="minorHAnsi" w:hAnsiTheme="minorHAnsi" w:cstheme="minorHAnsi"/>
          <w:b w:val="0"/>
          <w:color w:val="000000"/>
          <w:spacing w:val="0"/>
          <w:sz w:val="20"/>
          <w:lang w:eastAsia="cs-CZ"/>
        </w:rPr>
        <w:t>ní verzí dokumentu; připomínkování dokumentů</w:t>
      </w:r>
      <w:r w:rsidR="00630391">
        <w:rPr>
          <w:rFonts w:asciiTheme="minorHAnsi" w:hAnsiTheme="minorHAnsi" w:cstheme="minorHAnsi"/>
          <w:b w:val="0"/>
          <w:color w:val="000000"/>
          <w:spacing w:val="0"/>
          <w:sz w:val="20"/>
          <w:lang w:eastAsia="cs-CZ"/>
        </w:rPr>
        <w:t xml:space="preserve"> formou vkládání poznámek</w:t>
      </w:r>
      <w:r w:rsidR="000F34E7">
        <w:rPr>
          <w:rFonts w:asciiTheme="minorHAnsi" w:hAnsiTheme="minorHAnsi" w:cstheme="minorHAnsi"/>
          <w:b w:val="0"/>
          <w:color w:val="000000"/>
          <w:spacing w:val="0"/>
          <w:sz w:val="20"/>
          <w:lang w:eastAsia="cs-CZ"/>
        </w:rPr>
        <w:t xml:space="preserve"> a jejich </w:t>
      </w:r>
    </w:p>
    <w:p w14:paraId="045DDF41" w14:textId="496834FA" w:rsidR="00472699" w:rsidRPr="00C914FE" w:rsidRDefault="00472699" w:rsidP="00C914FE">
      <w:pPr>
        <w:pStyle w:val="Default"/>
        <w:keepLines/>
        <w:widowControl w:val="0"/>
        <w:numPr>
          <w:ilvl w:val="0"/>
          <w:numId w:val="105"/>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seznámení se s místem staveniště, přístupy, okolním terénem</w:t>
      </w:r>
      <w:r w:rsidR="00EA5BBE">
        <w:rPr>
          <w:rFonts w:asciiTheme="minorHAnsi" w:hAnsiTheme="minorHAnsi" w:cstheme="minorHAnsi"/>
          <w:color w:val="auto"/>
          <w:sz w:val="20"/>
          <w:szCs w:val="20"/>
        </w:rPr>
        <w:t xml:space="preserve"> a </w:t>
      </w:r>
      <w:r w:rsidRPr="00C914FE">
        <w:rPr>
          <w:rFonts w:asciiTheme="minorHAnsi" w:hAnsiTheme="minorHAnsi" w:cstheme="minorHAnsi"/>
          <w:color w:val="auto"/>
          <w:sz w:val="20"/>
          <w:szCs w:val="20"/>
        </w:rPr>
        <w:t xml:space="preserve">s okolní zástavbou </w:t>
      </w:r>
      <w:r w:rsidR="00EA5BBE">
        <w:rPr>
          <w:rFonts w:asciiTheme="minorHAnsi" w:hAnsiTheme="minorHAnsi" w:cstheme="minorHAnsi"/>
          <w:color w:val="auto"/>
          <w:sz w:val="20"/>
          <w:szCs w:val="20"/>
        </w:rPr>
        <w:t xml:space="preserve">která </w:t>
      </w:r>
      <w:r w:rsidRPr="00C914FE">
        <w:rPr>
          <w:rFonts w:asciiTheme="minorHAnsi" w:hAnsiTheme="minorHAnsi" w:cstheme="minorHAnsi"/>
          <w:color w:val="auto"/>
          <w:sz w:val="20"/>
          <w:szCs w:val="20"/>
        </w:rPr>
        <w:t>bud</w:t>
      </w:r>
      <w:r w:rsidR="00EA5BB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stavební činností dotčen</w:t>
      </w:r>
      <w:r w:rsidR="00EA5BBE">
        <w:rPr>
          <w:rFonts w:asciiTheme="minorHAnsi" w:hAnsiTheme="minorHAnsi" w:cstheme="minorHAnsi"/>
          <w:color w:val="auto"/>
          <w:sz w:val="20"/>
          <w:szCs w:val="20"/>
        </w:rPr>
        <w:t>a</w:t>
      </w:r>
      <w:r w:rsidRPr="00C914FE">
        <w:rPr>
          <w:rFonts w:asciiTheme="minorHAnsi" w:hAnsiTheme="minorHAnsi" w:cstheme="minorHAnsi"/>
          <w:color w:val="auto"/>
          <w:sz w:val="20"/>
          <w:szCs w:val="20"/>
        </w:rPr>
        <w:t xml:space="preserve">, </w:t>
      </w:r>
    </w:p>
    <w:p w14:paraId="7613006C" w14:textId="3870A5BC" w:rsidR="00EA5BBE" w:rsidRDefault="00472699" w:rsidP="00EA5BBE">
      <w:pPr>
        <w:pStyle w:val="Default"/>
        <w:keepLines/>
        <w:widowControl w:val="0"/>
        <w:numPr>
          <w:ilvl w:val="0"/>
          <w:numId w:val="105"/>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příprava a zajištění formální</w:t>
      </w:r>
      <w:r w:rsidR="00EA5BBE">
        <w:rPr>
          <w:rFonts w:asciiTheme="minorHAnsi" w:hAnsiTheme="minorHAnsi" w:cstheme="minorHAnsi"/>
          <w:color w:val="auto"/>
          <w:sz w:val="20"/>
          <w:szCs w:val="20"/>
        </w:rPr>
        <w:t>ch</w:t>
      </w:r>
      <w:r w:rsidRPr="00C914FE">
        <w:rPr>
          <w:rFonts w:asciiTheme="minorHAnsi" w:hAnsiTheme="minorHAnsi" w:cstheme="minorHAnsi"/>
          <w:color w:val="auto"/>
          <w:sz w:val="20"/>
          <w:szCs w:val="20"/>
        </w:rPr>
        <w:t xml:space="preserve"> úkon</w:t>
      </w:r>
      <w:r w:rsidR="00EA5BBE">
        <w:rPr>
          <w:rFonts w:asciiTheme="minorHAnsi" w:hAnsiTheme="minorHAnsi" w:cstheme="minorHAnsi"/>
          <w:color w:val="auto"/>
          <w:sz w:val="20"/>
          <w:szCs w:val="20"/>
        </w:rPr>
        <w:t>ů</w:t>
      </w:r>
      <w:r w:rsidRPr="00C914FE">
        <w:rPr>
          <w:rFonts w:asciiTheme="minorHAnsi" w:hAnsiTheme="minorHAnsi" w:cstheme="minorHAnsi"/>
          <w:color w:val="auto"/>
          <w:sz w:val="20"/>
          <w:szCs w:val="20"/>
        </w:rPr>
        <w:t xml:space="preserve"> při předání staveniště zhotoviteli před zahájením stavební činnosti, včetně vyhotovení protokolárního zápisu o předání staveniště s podstatnými náležitostmi podle </w:t>
      </w:r>
      <w:r w:rsidR="00457003">
        <w:rPr>
          <w:rFonts w:asciiTheme="minorHAnsi" w:hAnsiTheme="minorHAnsi" w:cstheme="minorHAnsi"/>
          <w:color w:val="auto"/>
          <w:sz w:val="20"/>
          <w:szCs w:val="20"/>
        </w:rPr>
        <w:t>S</w:t>
      </w:r>
      <w:r w:rsidRPr="00C914FE">
        <w:rPr>
          <w:rFonts w:asciiTheme="minorHAnsi" w:hAnsiTheme="minorHAnsi" w:cstheme="minorHAnsi"/>
          <w:color w:val="auto"/>
          <w:sz w:val="20"/>
          <w:szCs w:val="20"/>
        </w:rPr>
        <w:t xml:space="preserve">mlouvy o </w:t>
      </w:r>
      <w:r w:rsidR="00457003">
        <w:rPr>
          <w:rFonts w:asciiTheme="minorHAnsi" w:hAnsiTheme="minorHAnsi" w:cstheme="minorHAnsi"/>
          <w:color w:val="auto"/>
          <w:sz w:val="20"/>
          <w:szCs w:val="20"/>
        </w:rPr>
        <w:t>D</w:t>
      </w:r>
      <w:r w:rsidRPr="00C914FE">
        <w:rPr>
          <w:rFonts w:asciiTheme="minorHAnsi" w:hAnsiTheme="minorHAnsi" w:cstheme="minorHAnsi"/>
          <w:color w:val="auto"/>
          <w:sz w:val="20"/>
          <w:szCs w:val="20"/>
        </w:rPr>
        <w:t xml:space="preserve">ílo a právními předpisy, </w:t>
      </w:r>
    </w:p>
    <w:p w14:paraId="4FE8A174" w14:textId="3B502959" w:rsidR="00EA5BBE" w:rsidRPr="00E87731" w:rsidRDefault="00EA5BBE" w:rsidP="00EA5BBE">
      <w:pPr>
        <w:pStyle w:val="Default"/>
        <w:keepLines/>
        <w:widowControl w:val="0"/>
        <w:numPr>
          <w:ilvl w:val="0"/>
          <w:numId w:val="105"/>
        </w:numPr>
        <w:ind w:left="284" w:hanging="284"/>
        <w:jc w:val="both"/>
        <w:rPr>
          <w:rFonts w:asciiTheme="minorHAnsi" w:hAnsiTheme="minorHAnsi" w:cstheme="minorHAnsi"/>
          <w:color w:val="auto"/>
          <w:sz w:val="20"/>
          <w:szCs w:val="20"/>
        </w:rPr>
      </w:pPr>
      <w:r w:rsidRPr="00E87731">
        <w:rPr>
          <w:rFonts w:asciiTheme="minorHAnsi" w:hAnsiTheme="minorHAnsi" w:cstheme="minorHAnsi"/>
          <w:sz w:val="20"/>
        </w:rPr>
        <w:t>spolupráce při přípravě pasportu území před předáním Staveniště</w:t>
      </w:r>
      <w:r w:rsidR="003B6B0C">
        <w:rPr>
          <w:rFonts w:asciiTheme="minorHAnsi" w:hAnsiTheme="minorHAnsi" w:cstheme="minorHAnsi"/>
          <w:sz w:val="20"/>
        </w:rPr>
        <w:t>,</w:t>
      </w:r>
    </w:p>
    <w:p w14:paraId="7066E470" w14:textId="175B3887" w:rsidR="00B6000E" w:rsidRPr="00C914FE" w:rsidRDefault="00472699" w:rsidP="00C914FE">
      <w:pPr>
        <w:pStyle w:val="Default"/>
        <w:keepLines/>
        <w:widowControl w:val="0"/>
        <w:numPr>
          <w:ilvl w:val="0"/>
          <w:numId w:val="105"/>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činností nutných při zahájení stavby, zejména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w:t>
      </w:r>
    </w:p>
    <w:p w14:paraId="65BB8C59" w14:textId="2C4BBB8D" w:rsidR="00472699" w:rsidRPr="00C914FE" w:rsidRDefault="00472699" w:rsidP="00B94082">
      <w:pPr>
        <w:pStyle w:val="Default"/>
        <w:keepLines/>
        <w:widowControl w:val="0"/>
        <w:numPr>
          <w:ilvl w:val="0"/>
          <w:numId w:val="106"/>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přebírá vytyčovací výkresy a pevné body pro vytyčení stavby, směrové a výškové zaměření všech podzemních vedení a zařízení, zaměření stavby v průběhu jejího provádění, zajistí je proti poškození stavebním provozem, </w:t>
      </w:r>
    </w:p>
    <w:p w14:paraId="67043288" w14:textId="77777777" w:rsidR="00472699" w:rsidRPr="00C914FE" w:rsidRDefault="00472699" w:rsidP="00B94082">
      <w:pPr>
        <w:pStyle w:val="Default"/>
        <w:keepLines/>
        <w:widowControl w:val="0"/>
        <w:numPr>
          <w:ilvl w:val="0"/>
          <w:numId w:val="106"/>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zajistí kontrolu pevných a výškových bodů, nutných pro vytyčení stavby, </w:t>
      </w:r>
    </w:p>
    <w:p w14:paraId="27138371" w14:textId="77777777" w:rsidR="00472699" w:rsidRPr="00C914FE" w:rsidRDefault="00472699" w:rsidP="00B94082">
      <w:pPr>
        <w:pStyle w:val="Default"/>
        <w:keepLines/>
        <w:widowControl w:val="0"/>
        <w:numPr>
          <w:ilvl w:val="0"/>
          <w:numId w:val="106"/>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prověří vliv stavby na okolí a jeho životní prostředí (např. technologické postupy, kde lze předpokládat minimálně dosažení, resp. překročení stanovených imisních limitů, </w:t>
      </w:r>
    </w:p>
    <w:p w14:paraId="32A65F71" w14:textId="1BBCC571" w:rsidR="00472699" w:rsidRPr="00C914FE" w:rsidRDefault="00472699" w:rsidP="00B94082">
      <w:pPr>
        <w:pStyle w:val="Default"/>
        <w:keepLines/>
        <w:widowControl w:val="0"/>
        <w:numPr>
          <w:ilvl w:val="0"/>
          <w:numId w:val="106"/>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kontroluje evidenci odečtů u dodavatele stavby (odečet před zahájením odběru, odečet k poslednímu dni běžného kalendářního měsíce a odečet při demontáži měřidla), </w:t>
      </w:r>
    </w:p>
    <w:p w14:paraId="5312EC75" w14:textId="40C18365" w:rsidR="00A3613C" w:rsidRPr="00B94082" w:rsidRDefault="00472699" w:rsidP="00B94082">
      <w:pPr>
        <w:pStyle w:val="Default"/>
        <w:keepLines/>
        <w:widowControl w:val="0"/>
        <w:numPr>
          <w:ilvl w:val="0"/>
          <w:numId w:val="106"/>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projedná zajištění odběrů energií a medií pro stavbu a způsob měření</w:t>
      </w:r>
      <w:r w:rsidR="00BC3DD3">
        <w:rPr>
          <w:rFonts w:asciiTheme="minorHAnsi" w:hAnsiTheme="minorHAnsi" w:cstheme="minorHAnsi"/>
          <w:color w:val="auto"/>
          <w:sz w:val="20"/>
          <w:szCs w:val="20"/>
        </w:rPr>
        <w:t>,</w:t>
      </w:r>
      <w:r w:rsidR="00BC3DD3" w:rsidRPr="00B94082">
        <w:rPr>
          <w:rFonts w:asciiTheme="minorHAnsi" w:hAnsiTheme="minorHAnsi" w:cstheme="minorHAnsi"/>
          <w:sz w:val="20"/>
          <w:szCs w:val="20"/>
        </w:rPr>
        <w:t xml:space="preserve"> </w:t>
      </w:r>
    </w:p>
    <w:p w14:paraId="12AD160D" w14:textId="290BDAB8" w:rsidR="00A3613C" w:rsidRDefault="00A3613C" w:rsidP="00A3613C">
      <w:pPr>
        <w:pStyle w:val="Default"/>
        <w:numPr>
          <w:ilvl w:val="1"/>
          <w:numId w:val="97"/>
        </w:numPr>
        <w:jc w:val="both"/>
        <w:rPr>
          <w:rFonts w:asciiTheme="minorHAnsi" w:hAnsiTheme="minorHAnsi" w:cstheme="minorHAnsi"/>
          <w:color w:val="auto"/>
          <w:sz w:val="20"/>
          <w:szCs w:val="20"/>
        </w:rPr>
      </w:pPr>
      <w:r w:rsidRPr="002E5EAB">
        <w:rPr>
          <w:rFonts w:asciiTheme="minorHAnsi" w:hAnsiTheme="minorHAnsi" w:cstheme="minorHAnsi"/>
          <w:color w:val="auto"/>
          <w:sz w:val="20"/>
          <w:szCs w:val="20"/>
        </w:rPr>
        <w:t>dozorov</w:t>
      </w:r>
      <w:r w:rsidR="003B6B0C">
        <w:rPr>
          <w:rFonts w:asciiTheme="minorHAnsi" w:hAnsiTheme="minorHAnsi" w:cstheme="minorHAnsi"/>
          <w:color w:val="auto"/>
          <w:sz w:val="20"/>
          <w:szCs w:val="20"/>
        </w:rPr>
        <w:t>á</w:t>
      </w:r>
      <w:r w:rsidR="00844D0A">
        <w:rPr>
          <w:rFonts w:asciiTheme="minorHAnsi" w:hAnsiTheme="minorHAnsi" w:cstheme="minorHAnsi"/>
          <w:color w:val="auto"/>
          <w:sz w:val="20"/>
          <w:szCs w:val="20"/>
        </w:rPr>
        <w:t xml:space="preserve">, </w:t>
      </w:r>
      <w:r w:rsidRPr="002E5EAB">
        <w:rPr>
          <w:rFonts w:asciiTheme="minorHAnsi" w:hAnsiTheme="minorHAnsi" w:cstheme="minorHAnsi"/>
          <w:color w:val="auto"/>
          <w:sz w:val="20"/>
          <w:szCs w:val="20"/>
        </w:rPr>
        <w:t>kontrolní</w:t>
      </w:r>
      <w:r w:rsidR="00844D0A">
        <w:rPr>
          <w:rFonts w:asciiTheme="minorHAnsi" w:hAnsiTheme="minorHAnsi" w:cstheme="minorHAnsi"/>
          <w:color w:val="auto"/>
          <w:sz w:val="20"/>
          <w:szCs w:val="20"/>
        </w:rPr>
        <w:t xml:space="preserve"> a schvalovací</w:t>
      </w:r>
      <w:r w:rsidRPr="002E5EAB">
        <w:rPr>
          <w:rFonts w:asciiTheme="minorHAnsi" w:hAnsiTheme="minorHAnsi" w:cstheme="minorHAnsi"/>
          <w:color w:val="auto"/>
          <w:sz w:val="20"/>
          <w:szCs w:val="20"/>
        </w:rPr>
        <w:t xml:space="preserve"> činnost při zpracování Průvodní dokumentace, Dodavatelské dokumentace, které jsou předmětem Projektová dokumentace Zhotovitele stavby</w:t>
      </w:r>
      <w:r w:rsidR="002E5EAB">
        <w:rPr>
          <w:rFonts w:asciiTheme="minorHAnsi" w:hAnsiTheme="minorHAnsi" w:cstheme="minorHAnsi"/>
          <w:color w:val="auto"/>
          <w:sz w:val="20"/>
          <w:szCs w:val="20"/>
        </w:rPr>
        <w:t>,</w:t>
      </w:r>
      <w:r w:rsidRPr="002E5EAB">
        <w:rPr>
          <w:rFonts w:asciiTheme="minorHAnsi" w:hAnsiTheme="minorHAnsi" w:cstheme="minorHAnsi"/>
          <w:color w:val="auto"/>
          <w:sz w:val="20"/>
          <w:szCs w:val="20"/>
        </w:rPr>
        <w:t xml:space="preserve"> </w:t>
      </w:r>
      <w:r>
        <w:rPr>
          <w:rFonts w:asciiTheme="minorHAnsi" w:hAnsiTheme="minorHAnsi" w:cstheme="minorHAnsi"/>
          <w:color w:val="auto"/>
          <w:sz w:val="20"/>
          <w:szCs w:val="20"/>
        </w:rPr>
        <w:t>a to včetně její evidence, organizace a archivace</w:t>
      </w:r>
    </w:p>
    <w:p w14:paraId="3D64A086" w14:textId="7E1F608A" w:rsidR="00EC53EC" w:rsidRPr="002E5EAB" w:rsidRDefault="00EC53EC" w:rsidP="002E5EAB">
      <w:pPr>
        <w:pStyle w:val="Default"/>
        <w:numPr>
          <w:ilvl w:val="1"/>
          <w:numId w:val="97"/>
        </w:numPr>
        <w:jc w:val="both"/>
        <w:rPr>
          <w:rFonts w:asciiTheme="minorHAnsi" w:hAnsiTheme="minorHAnsi" w:cstheme="minorHAnsi"/>
          <w:color w:val="auto"/>
          <w:sz w:val="20"/>
          <w:szCs w:val="20"/>
        </w:rPr>
      </w:pPr>
      <w:r w:rsidRPr="002E5EAB">
        <w:rPr>
          <w:rFonts w:asciiTheme="minorHAnsi" w:hAnsiTheme="minorHAnsi" w:cstheme="minorHAnsi"/>
          <w:color w:val="auto"/>
          <w:sz w:val="20"/>
          <w:szCs w:val="20"/>
        </w:rPr>
        <w:t>dohled nad schvalovacím procesem projektové dokumentace Zhotovitel</w:t>
      </w:r>
      <w:r w:rsidR="0028787F" w:rsidRPr="002E5EAB">
        <w:rPr>
          <w:rFonts w:asciiTheme="minorHAnsi" w:hAnsiTheme="minorHAnsi" w:cstheme="minorHAnsi"/>
          <w:color w:val="auto"/>
          <w:sz w:val="20"/>
          <w:szCs w:val="20"/>
        </w:rPr>
        <w:t xml:space="preserve">e dle </w:t>
      </w:r>
      <w:r w:rsidR="0028787F" w:rsidRPr="002E5EAB">
        <w:rPr>
          <w:rFonts w:asciiTheme="minorHAnsi" w:hAnsiTheme="minorHAnsi" w:cstheme="minorHAnsi"/>
          <w:sz w:val="20"/>
        </w:rPr>
        <w:t>zadání zadávacího řízení na veřejnou zakázku pod názvem „Udržitelná revitalizace a resocializace lokality Medard – stavba“.</w:t>
      </w:r>
    </w:p>
    <w:p w14:paraId="737959D5" w14:textId="7CEB51A3"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věcná kontrola dodávek materiálu a prací</w:t>
      </w:r>
      <w:r w:rsidR="003B6B0C">
        <w:rPr>
          <w:rFonts w:asciiTheme="minorHAnsi" w:hAnsiTheme="minorHAnsi" w:cstheme="minorHAnsi"/>
          <w:color w:val="auto"/>
          <w:sz w:val="20"/>
          <w:szCs w:val="20"/>
        </w:rPr>
        <w:t>,</w:t>
      </w:r>
      <w:r w:rsidRPr="00C914FE">
        <w:rPr>
          <w:rFonts w:asciiTheme="minorHAnsi" w:hAnsiTheme="minorHAnsi" w:cstheme="minorHAnsi"/>
          <w:color w:val="auto"/>
          <w:sz w:val="20"/>
          <w:szCs w:val="20"/>
        </w:rPr>
        <w:t xml:space="preserve"> kontrola souladu stavby s projektovou dokumentací zhotovitele, technickými normami, právními předpisy, </w:t>
      </w:r>
    </w:p>
    <w:p w14:paraId="117847A1" w14:textId="606F052C"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kontrola souladu s veřejným zájmem, tj. s podmínkami správních rozhodnutí a stanovisek, správců sítí tech. infrastruktury,</w:t>
      </w:r>
      <w:r w:rsidR="00EC53EC">
        <w:rPr>
          <w:rFonts w:asciiTheme="minorHAnsi" w:hAnsiTheme="minorHAnsi" w:cstheme="minorHAnsi"/>
          <w:color w:val="auto"/>
          <w:sz w:val="20"/>
          <w:szCs w:val="20"/>
        </w:rPr>
        <w:t xml:space="preserve"> poskytovatele dotace,</w:t>
      </w:r>
      <w:r w:rsidRPr="00C914FE">
        <w:rPr>
          <w:rFonts w:asciiTheme="minorHAnsi" w:hAnsiTheme="minorHAnsi" w:cstheme="minorHAnsi"/>
          <w:color w:val="auto"/>
          <w:sz w:val="20"/>
          <w:szCs w:val="20"/>
        </w:rPr>
        <w:t xml:space="preserve"> organizací a zajištění všech povolení z nich plynoucích, </w:t>
      </w:r>
    </w:p>
    <w:p w14:paraId="4E6099B8" w14:textId="77777777"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souladu s dohodnutými normami a s přijatými smluvními závazky, </w:t>
      </w:r>
    </w:p>
    <w:p w14:paraId="6AF60474" w14:textId="1E563E0E"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kontrola souladu věcné a cenové správnosti a úplnost</w:t>
      </w:r>
      <w:r w:rsidR="003B6B0C">
        <w:rPr>
          <w:rFonts w:asciiTheme="minorHAnsi" w:hAnsiTheme="minorHAnsi" w:cstheme="minorHAnsi"/>
          <w:color w:val="auto"/>
          <w:sz w:val="20"/>
          <w:szCs w:val="20"/>
        </w:rPr>
        <w:t>i</w:t>
      </w:r>
      <w:r w:rsidRPr="00C914FE">
        <w:rPr>
          <w:rFonts w:asciiTheme="minorHAnsi" w:hAnsiTheme="minorHAnsi" w:cstheme="minorHAnsi"/>
          <w:color w:val="auto"/>
          <w:sz w:val="20"/>
          <w:szCs w:val="20"/>
        </w:rPr>
        <w:t xml:space="preserve"> oceňovaných podkladů a faktur předkládaných zhotovitelem, jejich soulad s uzavřenou smlouvou o dílo, </w:t>
      </w:r>
    </w:p>
    <w:p w14:paraId="7B15C375" w14:textId="77777777"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provádění věcného, kvalitativního a hodnotového odsouhlasení dokladů o provedení prací a dodávek zhotovitelem, </w:t>
      </w:r>
    </w:p>
    <w:p w14:paraId="0CF8604F" w14:textId="77777777"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uplatňování námitek, zpracování a prezentace návrhů na efektivnější a hospodárnější průběh realizace stavby, </w:t>
      </w:r>
    </w:p>
    <w:p w14:paraId="2F937378" w14:textId="77777777"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důsledná kontrola rozsahu a výkazu prací a materiálu, které nebyly oproti smlouvě o dílo realizovány (tzv. méněpráce), </w:t>
      </w:r>
    </w:p>
    <w:p w14:paraId="46C181FC" w14:textId="79E3C537"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důsledná kontrola návrhů a oceňovaných podkladů na provedení prací a materiálů nad rámec </w:t>
      </w:r>
      <w:r w:rsidR="00457003">
        <w:rPr>
          <w:rFonts w:asciiTheme="minorHAnsi" w:hAnsiTheme="minorHAnsi" w:cstheme="minorHAnsi"/>
          <w:color w:val="auto"/>
          <w:sz w:val="20"/>
          <w:szCs w:val="20"/>
        </w:rPr>
        <w:t>S</w:t>
      </w:r>
      <w:r w:rsidRPr="00C914FE">
        <w:rPr>
          <w:rFonts w:asciiTheme="minorHAnsi" w:hAnsiTheme="minorHAnsi" w:cstheme="minorHAnsi"/>
          <w:color w:val="auto"/>
          <w:sz w:val="20"/>
          <w:szCs w:val="20"/>
        </w:rPr>
        <w:t xml:space="preserve">mlouvy o </w:t>
      </w:r>
      <w:r w:rsidR="00457003">
        <w:rPr>
          <w:rFonts w:asciiTheme="minorHAnsi" w:hAnsiTheme="minorHAnsi" w:cstheme="minorHAnsi"/>
          <w:color w:val="auto"/>
          <w:sz w:val="20"/>
          <w:szCs w:val="20"/>
        </w:rPr>
        <w:t>D</w:t>
      </w:r>
      <w:r w:rsidRPr="00C914FE">
        <w:rPr>
          <w:rFonts w:asciiTheme="minorHAnsi" w:hAnsiTheme="minorHAnsi" w:cstheme="minorHAnsi"/>
          <w:color w:val="auto"/>
          <w:sz w:val="20"/>
          <w:szCs w:val="20"/>
        </w:rPr>
        <w:t xml:space="preserve">ílo (tzv. vícepráce) a jejich předkládání příkazci k odsouhlasení (změnové řízení, zjišťovací protokoly o skutečném provedení prací), </w:t>
      </w:r>
    </w:p>
    <w:p w14:paraId="08A46DA7" w14:textId="514B1172" w:rsidR="00472699" w:rsidRPr="00C914FE" w:rsidRDefault="00472699" w:rsidP="00C914FE">
      <w:pPr>
        <w:pStyle w:val="Default"/>
        <w:keepLines/>
        <w:widowControl w:val="0"/>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spolupráce při přípravě změnových listů, vedení evidence a archivace odsouhlasených změnových listů, pro účely zpracování dodatků ke smlouvě o dílo; zajišťování změnových řízení, posuzování změn z hlediska věcného a cenového ve spolupráci s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schvalování změnových listů zpracovaných zhotovitelem po vyjádření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vedení agendy spojené s posuzováním změn, vydávání stanovisek k předložené změně a doporučení dalšího postupu příkazci, které bude směřovat k odmítnutí změny nebo k jejímu schválení, evidence rozhodnutí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k předloženým (navrhovaným)</w:t>
      </w:r>
      <w:r w:rsidR="00B6000E" w:rsidRPr="00C914FE">
        <w:rPr>
          <w:rFonts w:asciiTheme="minorHAnsi" w:hAnsiTheme="minorHAnsi" w:cstheme="minorHAnsi"/>
          <w:color w:val="auto"/>
          <w:sz w:val="20"/>
          <w:szCs w:val="20"/>
        </w:rPr>
        <w:t xml:space="preserve"> změnám,</w:t>
      </w:r>
    </w:p>
    <w:p w14:paraId="3E5B071F" w14:textId="1E70D9C9" w:rsidR="00B6000E" w:rsidRDefault="00472699" w:rsidP="002E5EAB">
      <w:pPr>
        <w:pStyle w:val="Default"/>
        <w:keepLines/>
        <w:widowControl w:val="0"/>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vydání negativního vyjádření pro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v případě zjištění závad a porušení smluvních závazků, nebo hrozbě porušení smluvních závazků, včetně odůvodnění a požadavku na sjednání nápravy, případně spolu s návrhem na řešení. </w:t>
      </w:r>
    </w:p>
    <w:p w14:paraId="556F6513" w14:textId="6F86A17D" w:rsidR="00472699" w:rsidRPr="00C914FE" w:rsidRDefault="00472699" w:rsidP="00C914FE">
      <w:pPr>
        <w:pStyle w:val="Default"/>
        <w:numPr>
          <w:ilvl w:val="1"/>
          <w:numId w:val="9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součinnost při zajištění a provedení všech opatření organizačního a stavebně technologického charakteru, </w:t>
      </w:r>
    </w:p>
    <w:p w14:paraId="4615270D" w14:textId="7A811B66" w:rsidR="00B6000E"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pracovních postupů zhotovitele z hlediska výsledné kvality provedených částí stavby – kontrola kvality prací, </w:t>
      </w:r>
    </w:p>
    <w:p w14:paraId="7227D7FE" w14:textId="521F32C8"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pravidelný dohled odpovídající postupu stavební činnosti</w:t>
      </w:r>
      <w:r w:rsidR="002E5EAB">
        <w:rPr>
          <w:rFonts w:asciiTheme="minorHAnsi" w:hAnsiTheme="minorHAnsi" w:cstheme="minorHAnsi"/>
          <w:color w:val="auto"/>
          <w:sz w:val="20"/>
          <w:szCs w:val="20"/>
        </w:rPr>
        <w:t>,</w:t>
      </w:r>
    </w:p>
    <w:p w14:paraId="7D9628DA"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pravidelná kontrola vedení stavebních deníků, zajištění nápravy zjištěných závad, </w:t>
      </w:r>
    </w:p>
    <w:p w14:paraId="04AA1D86"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pravidelná kontrola řádného vedení montážních deníků zhotovitele (jsou-li požadovány) a jeho podzhotovitelů, </w:t>
      </w:r>
    </w:p>
    <w:p w14:paraId="0D3B4791" w14:textId="58B38FD5"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informování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o okolnostech majících vliv na způsob provádění stavby, </w:t>
      </w:r>
    </w:p>
    <w:p w14:paraId="36354DC2"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důležitá korespondence, e-maily, odkazy na relevantní záznamy ve stavebním deníku, </w:t>
      </w:r>
    </w:p>
    <w:p w14:paraId="35F4DB47"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dodržování předepsané manipulace s materiály, konstrukčními částmi zařízení a konstrukcí včetně jejich řádného uskladnění, </w:t>
      </w:r>
    </w:p>
    <w:p w14:paraId="0D8CF76E"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účast na plánovaných jednáních vyvolaných kontrolními orgány (stavební úřad, inspektorát práce), </w:t>
      </w:r>
    </w:p>
    <w:p w14:paraId="4AEE0303" w14:textId="71BA18ED" w:rsidR="00472699" w:rsidRPr="00C914FE" w:rsidRDefault="00FE4BBB" w:rsidP="00C914FE">
      <w:pPr>
        <w:pStyle w:val="Default"/>
        <w:numPr>
          <w:ilvl w:val="2"/>
          <w:numId w:val="107"/>
        </w:numPr>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kontrola stavební připravenosti před nástupem poddodavatele k navazujícím činnostem. </w:t>
      </w:r>
      <w:r w:rsidR="00472699" w:rsidRPr="00C914FE">
        <w:rPr>
          <w:rFonts w:asciiTheme="minorHAnsi" w:hAnsiTheme="minorHAnsi" w:cstheme="minorHAnsi"/>
          <w:color w:val="auto"/>
          <w:sz w:val="20"/>
          <w:szCs w:val="20"/>
        </w:rPr>
        <w:t xml:space="preserve">jednání a koordinace s dotčenými orgány a účastníky stavby v průběhu stavby, </w:t>
      </w:r>
    </w:p>
    <w:p w14:paraId="27F66188" w14:textId="0589D501"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návrhy hospodárných opatření k odstraňování či omezení hrozících škod, bezodkladné předání informací příkazci o okolnostech zjištěných při provádění TDS, které mohou mít vliv na změnu pokynů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w:t>
      </w:r>
    </w:p>
    <w:p w14:paraId="32087746"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pořádku a čistoty na staveništi, </w:t>
      </w:r>
    </w:p>
    <w:p w14:paraId="09D47C3E"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dílčí přejímání dokončených celků stavby včetně předepsaných zkoušek, důsledná kontrola zhotovitele, kontrola odstraňování vad, nedodělků zjištěných při přejímajícím řízení částí stavby, kontrola a odsouhlasení protokolů pořizovaných v průběhu realizace stavby, </w:t>
      </w:r>
    </w:p>
    <w:p w14:paraId="37AF18C3"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zhotovitele při zajištění odvozu a uložení vybouraných hmot, stavební suti na skládku dle zákona č. 541/2020 sb., o odpadech, ve znění </w:t>
      </w:r>
      <w:proofErr w:type="spellStart"/>
      <w:r w:rsidRPr="00C914FE">
        <w:rPr>
          <w:rFonts w:asciiTheme="minorHAnsi" w:hAnsiTheme="minorHAnsi" w:cstheme="minorHAnsi"/>
          <w:color w:val="auto"/>
          <w:sz w:val="20"/>
          <w:szCs w:val="20"/>
        </w:rPr>
        <w:t>pozd</w:t>
      </w:r>
      <w:proofErr w:type="spellEnd"/>
      <w:r w:rsidRPr="00C914FE">
        <w:rPr>
          <w:rFonts w:asciiTheme="minorHAnsi" w:hAnsiTheme="minorHAnsi" w:cstheme="minorHAnsi"/>
          <w:color w:val="auto"/>
          <w:sz w:val="20"/>
          <w:szCs w:val="20"/>
        </w:rPr>
        <w:t xml:space="preserve">. předpisů, </w:t>
      </w:r>
    </w:p>
    <w:p w14:paraId="5355BA32" w14:textId="4C6F2D25"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kontrola</w:t>
      </w:r>
      <w:r w:rsidR="00FE4BBB">
        <w:rPr>
          <w:rFonts w:asciiTheme="minorHAnsi" w:hAnsiTheme="minorHAnsi" w:cstheme="minorHAnsi"/>
          <w:color w:val="auto"/>
          <w:sz w:val="20"/>
          <w:szCs w:val="20"/>
        </w:rPr>
        <w:t xml:space="preserve"> a dokumentace</w:t>
      </w:r>
      <w:r w:rsidRPr="00C914FE">
        <w:rPr>
          <w:rFonts w:asciiTheme="minorHAnsi" w:hAnsiTheme="minorHAnsi" w:cstheme="minorHAnsi"/>
          <w:color w:val="auto"/>
          <w:sz w:val="20"/>
          <w:szCs w:val="20"/>
        </w:rPr>
        <w:t xml:space="preserve"> přejímaných částí stavby, která budou při dalším provádění stavby zakryty anebo se stanou nepřístupnými, </w:t>
      </w:r>
    </w:p>
    <w:p w14:paraId="1AD4E356" w14:textId="5C50A9BE"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informování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pokud materiály nebo pracovní postupy zhotovitele odporují smluvním podmínkám, právním předpisů, technickým doporučeným normám, obvyklým řemeslným postupům, </w:t>
      </w:r>
    </w:p>
    <w:p w14:paraId="7422258B" w14:textId="77777777" w:rsidR="00472699" w:rsidRPr="00C914FE" w:rsidRDefault="00472699" w:rsidP="00C914FE">
      <w:pPr>
        <w:pStyle w:val="Default"/>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kvality dokončených prací a shody se smluvními dokumenty a právními předpisy; sledování předepsaných zkoušek materiálů, konstrukcí prováděných zhotovitelem a jejich výsledků, </w:t>
      </w:r>
    </w:p>
    <w:p w14:paraId="10A7C798" w14:textId="3DDA83E7" w:rsidR="00472699" w:rsidRPr="00C914FE" w:rsidRDefault="00472699" w:rsidP="00C914FE">
      <w:pPr>
        <w:pStyle w:val="Default"/>
        <w:keepLines/>
        <w:widowControl w:val="0"/>
        <w:numPr>
          <w:ilvl w:val="2"/>
          <w:numId w:val="107"/>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informování o jakékoli změně v provádění stavby oproti schválené projektové dokumentaci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(D</w:t>
      </w:r>
      <w:r w:rsidR="00CE102C" w:rsidRPr="00C914FE">
        <w:rPr>
          <w:rFonts w:asciiTheme="minorHAnsi" w:hAnsiTheme="minorHAnsi" w:cstheme="minorHAnsi"/>
          <w:color w:val="auto"/>
          <w:sz w:val="20"/>
          <w:szCs w:val="20"/>
        </w:rPr>
        <w:t>P</w:t>
      </w:r>
      <w:r w:rsidRPr="00C914FE">
        <w:rPr>
          <w:rFonts w:asciiTheme="minorHAnsi" w:hAnsiTheme="minorHAnsi" w:cstheme="minorHAnsi"/>
          <w:color w:val="auto"/>
          <w:sz w:val="20"/>
          <w:szCs w:val="20"/>
        </w:rPr>
        <w:t>PS), smluvním podmínkám ve smlouvě o dílo nebo změně, v jejímž důsledku by mohlo dojít ke změně ceny, rozpočtu stavby, kvalitě projektu,</w:t>
      </w:r>
    </w:p>
    <w:p w14:paraId="26D58371" w14:textId="46D28FB2" w:rsidR="00472699" w:rsidRDefault="00472699" w:rsidP="00C914FE">
      <w:pPr>
        <w:pStyle w:val="Default"/>
        <w:keepLines/>
        <w:widowControl w:val="0"/>
        <w:numPr>
          <w:ilvl w:val="2"/>
          <w:numId w:val="107"/>
        </w:numPr>
        <w:spacing w:after="120"/>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správnosti a úplností zpracované </w:t>
      </w:r>
      <w:r w:rsidR="00FE4BBB" w:rsidRPr="00290C33">
        <w:rPr>
          <w:rFonts w:asciiTheme="minorHAnsi" w:hAnsiTheme="minorHAnsi" w:cstheme="minorHAnsi"/>
          <w:color w:val="auto"/>
          <w:sz w:val="20"/>
          <w:szCs w:val="20"/>
        </w:rPr>
        <w:t>Průvodní dokumentace, Dodavatelské dokumentace, které jsou předmětem Projektov</w:t>
      </w:r>
      <w:r w:rsidR="00867D08">
        <w:rPr>
          <w:rFonts w:asciiTheme="minorHAnsi" w:hAnsiTheme="minorHAnsi" w:cstheme="minorHAnsi"/>
          <w:color w:val="auto"/>
          <w:sz w:val="20"/>
          <w:szCs w:val="20"/>
        </w:rPr>
        <w:t>é</w:t>
      </w:r>
      <w:r w:rsidR="00FE4BBB" w:rsidRPr="00290C33">
        <w:rPr>
          <w:rFonts w:asciiTheme="minorHAnsi" w:hAnsiTheme="minorHAnsi" w:cstheme="minorHAnsi"/>
          <w:color w:val="auto"/>
          <w:sz w:val="20"/>
          <w:szCs w:val="20"/>
        </w:rPr>
        <w:t xml:space="preserve"> dokumentace Zhotovitele stavby</w:t>
      </w:r>
      <w:r w:rsidRPr="00C914FE">
        <w:rPr>
          <w:rFonts w:asciiTheme="minorHAnsi" w:hAnsiTheme="minorHAnsi" w:cstheme="minorHAnsi"/>
          <w:color w:val="auto"/>
          <w:sz w:val="20"/>
          <w:szCs w:val="20"/>
        </w:rPr>
        <w:t xml:space="preserve"> k účelu převzetí dokončené stavby. </w:t>
      </w:r>
    </w:p>
    <w:p w14:paraId="212DA783" w14:textId="2144CD54" w:rsidR="00FE4BBB" w:rsidRPr="00C914FE" w:rsidRDefault="00FE4BBB" w:rsidP="00C914FE">
      <w:pPr>
        <w:pStyle w:val="Default"/>
        <w:keepLines/>
        <w:widowControl w:val="0"/>
        <w:numPr>
          <w:ilvl w:val="2"/>
          <w:numId w:val="107"/>
        </w:numPr>
        <w:spacing w:after="120"/>
        <w:jc w:val="both"/>
        <w:rPr>
          <w:rFonts w:asciiTheme="minorHAnsi" w:hAnsiTheme="minorHAnsi" w:cstheme="minorHAnsi"/>
          <w:color w:val="auto"/>
          <w:sz w:val="20"/>
          <w:szCs w:val="20"/>
        </w:rPr>
      </w:pPr>
      <w:r>
        <w:rPr>
          <w:rFonts w:asciiTheme="minorHAnsi" w:hAnsiTheme="minorHAnsi" w:cstheme="minorHAnsi"/>
          <w:color w:val="auto"/>
          <w:sz w:val="20"/>
          <w:szCs w:val="20"/>
        </w:rPr>
        <w:t>Fotodokumentace průběhu realizace stavby vč. pravidelného předávání zkompletované a popsané fotodokumentace a zprávy o průběhu realizace stavby –</w:t>
      </w:r>
      <w:r w:rsidR="00EC53EC">
        <w:rPr>
          <w:rFonts w:asciiTheme="minorHAnsi" w:hAnsiTheme="minorHAnsi" w:cstheme="minorHAnsi"/>
          <w:color w:val="auto"/>
          <w:sz w:val="20"/>
          <w:szCs w:val="20"/>
        </w:rPr>
        <w:t xml:space="preserve"> četnost</w:t>
      </w:r>
      <w:r>
        <w:rPr>
          <w:rFonts w:asciiTheme="minorHAnsi" w:hAnsiTheme="minorHAnsi" w:cstheme="minorHAnsi"/>
          <w:color w:val="auto"/>
          <w:sz w:val="20"/>
          <w:szCs w:val="20"/>
        </w:rPr>
        <w:t xml:space="preserve"> 1x měsíc </w:t>
      </w:r>
    </w:p>
    <w:p w14:paraId="7CA48A64" w14:textId="5C40914A" w:rsidR="00CE102C" w:rsidRPr="00C914FE" w:rsidRDefault="00CE102C" w:rsidP="00C914FE">
      <w:pPr>
        <w:pStyle w:val="Default"/>
        <w:keepLines/>
        <w:widowControl w:val="0"/>
        <w:jc w:val="both"/>
        <w:rPr>
          <w:rFonts w:asciiTheme="minorHAnsi" w:hAnsiTheme="minorHAnsi" w:cstheme="minorHAnsi"/>
          <w:color w:val="auto"/>
          <w:sz w:val="20"/>
          <w:szCs w:val="20"/>
          <w:u w:val="single"/>
        </w:rPr>
      </w:pPr>
      <w:r w:rsidRPr="00C914FE">
        <w:rPr>
          <w:rFonts w:asciiTheme="minorHAnsi" w:hAnsiTheme="minorHAnsi" w:cstheme="minorHAnsi"/>
          <w:color w:val="auto"/>
          <w:sz w:val="20"/>
          <w:szCs w:val="20"/>
          <w:u w:val="single"/>
        </w:rPr>
        <w:t>kontrola časového průběhu realizace stavby</w:t>
      </w:r>
    </w:p>
    <w:p w14:paraId="68203D92" w14:textId="3579A081" w:rsidR="00472699" w:rsidRPr="00C914FE" w:rsidRDefault="00472699" w:rsidP="00C914FE">
      <w:pPr>
        <w:pStyle w:val="Default"/>
        <w:numPr>
          <w:ilvl w:val="2"/>
          <w:numId w:val="108"/>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podkladem pro kontrolu je</w:t>
      </w:r>
      <w:r w:rsidR="00895E5E">
        <w:rPr>
          <w:rFonts w:asciiTheme="minorHAnsi" w:hAnsiTheme="minorHAnsi" w:cstheme="minorHAnsi"/>
          <w:color w:val="auto"/>
          <w:sz w:val="20"/>
          <w:szCs w:val="20"/>
        </w:rPr>
        <w:t xml:space="preserve"> podrobný</w:t>
      </w:r>
      <w:r w:rsidRPr="00C914FE">
        <w:rPr>
          <w:rFonts w:asciiTheme="minorHAnsi" w:hAnsiTheme="minorHAnsi" w:cstheme="minorHAnsi"/>
          <w:color w:val="auto"/>
          <w:sz w:val="20"/>
          <w:szCs w:val="20"/>
        </w:rPr>
        <w:t xml:space="preserve"> </w:t>
      </w:r>
      <w:r w:rsidR="002E5EAB">
        <w:rPr>
          <w:rFonts w:asciiTheme="minorHAnsi" w:hAnsiTheme="minorHAnsi" w:cstheme="minorHAnsi"/>
          <w:color w:val="auto"/>
          <w:sz w:val="20"/>
          <w:szCs w:val="20"/>
        </w:rPr>
        <w:t>H</w:t>
      </w:r>
      <w:r w:rsidRPr="00C914FE">
        <w:rPr>
          <w:rFonts w:asciiTheme="minorHAnsi" w:hAnsiTheme="minorHAnsi" w:cstheme="minorHAnsi"/>
          <w:color w:val="auto"/>
          <w:sz w:val="20"/>
          <w:szCs w:val="20"/>
        </w:rPr>
        <w:t xml:space="preserve">armonogram prací </w:t>
      </w:r>
    </w:p>
    <w:p w14:paraId="37E6FABB" w14:textId="0212448E" w:rsidR="00472699" w:rsidRPr="00C914FE" w:rsidRDefault="00472699" w:rsidP="00C914FE">
      <w:pPr>
        <w:pStyle w:val="Default"/>
        <w:numPr>
          <w:ilvl w:val="2"/>
          <w:numId w:val="108"/>
        </w:numPr>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kontrola postupu prací v souladu s</w:t>
      </w:r>
      <w:r w:rsidR="00895E5E">
        <w:rPr>
          <w:rFonts w:asciiTheme="minorHAnsi" w:hAnsiTheme="minorHAnsi" w:cstheme="minorHAnsi"/>
          <w:color w:val="auto"/>
          <w:sz w:val="20"/>
          <w:szCs w:val="20"/>
        </w:rPr>
        <w:t xml:space="preserve"> </w:t>
      </w:r>
      <w:r w:rsidR="002E5EAB">
        <w:rPr>
          <w:rFonts w:asciiTheme="minorHAnsi" w:hAnsiTheme="minorHAnsi" w:cstheme="minorHAnsi"/>
          <w:color w:val="auto"/>
          <w:sz w:val="20"/>
          <w:szCs w:val="20"/>
        </w:rPr>
        <w:t>H</w:t>
      </w:r>
      <w:r w:rsidRPr="00C914FE">
        <w:rPr>
          <w:rFonts w:asciiTheme="minorHAnsi" w:hAnsiTheme="minorHAnsi" w:cstheme="minorHAnsi"/>
          <w:color w:val="auto"/>
          <w:sz w:val="20"/>
          <w:szCs w:val="20"/>
        </w:rPr>
        <w:t xml:space="preserve">armonogramem prací včetně uzlových bodů, upozornění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na ohrožení či nedodržení termínů, možných problémech s plněním projektu, </w:t>
      </w:r>
    </w:p>
    <w:p w14:paraId="7C1DBE2F" w14:textId="77777777" w:rsidR="00472699" w:rsidRDefault="00472699" w:rsidP="002E5EAB">
      <w:pPr>
        <w:pStyle w:val="Default"/>
        <w:numPr>
          <w:ilvl w:val="2"/>
          <w:numId w:val="108"/>
        </w:numPr>
        <w:spacing w:after="120"/>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včasné zpracování návrhu opatření k nápravě, příprava podkladů pro uplatnění sankcí. </w:t>
      </w:r>
    </w:p>
    <w:p w14:paraId="1C1604D7" w14:textId="3524E1A7" w:rsidR="00472699" w:rsidRPr="00C914FE" w:rsidRDefault="00CE102C" w:rsidP="00C914FE">
      <w:pPr>
        <w:pStyle w:val="Default"/>
        <w:jc w:val="both"/>
        <w:rPr>
          <w:rFonts w:asciiTheme="minorHAnsi" w:hAnsiTheme="minorHAnsi" w:cstheme="minorHAnsi"/>
          <w:color w:val="auto"/>
          <w:sz w:val="20"/>
          <w:szCs w:val="20"/>
          <w:u w:val="single"/>
        </w:rPr>
      </w:pPr>
      <w:r w:rsidRPr="00C914FE">
        <w:rPr>
          <w:rFonts w:asciiTheme="minorHAnsi" w:hAnsiTheme="minorHAnsi" w:cstheme="minorHAnsi"/>
          <w:color w:val="auto"/>
          <w:sz w:val="20"/>
          <w:szCs w:val="20"/>
          <w:u w:val="single"/>
        </w:rPr>
        <w:t>finanční kontrola</w:t>
      </w:r>
    </w:p>
    <w:p w14:paraId="13C47803" w14:textId="644E00EE" w:rsidR="00472699" w:rsidRPr="00C914FE" w:rsidRDefault="00472699" w:rsidP="00C914FE">
      <w:pPr>
        <w:pStyle w:val="Default"/>
        <w:numPr>
          <w:ilvl w:val="2"/>
          <w:numId w:val="99"/>
        </w:numPr>
        <w:spacing w:after="120"/>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čerpání finančních prostředků, věcné a cenové správnosti a úplnosti oceňovaných podkladů </w:t>
      </w:r>
      <w:r w:rsidR="00CE102C" w:rsidRPr="00C914FE">
        <w:rPr>
          <w:rFonts w:asciiTheme="minorHAnsi" w:hAnsiTheme="minorHAnsi" w:cstheme="minorHAnsi"/>
          <w:color w:val="auto"/>
          <w:sz w:val="20"/>
          <w:szCs w:val="20"/>
        </w:rPr>
        <w:br/>
      </w:r>
      <w:r w:rsidRPr="00C914FE">
        <w:rPr>
          <w:rFonts w:asciiTheme="minorHAnsi" w:hAnsiTheme="minorHAnsi" w:cstheme="minorHAnsi"/>
          <w:color w:val="auto"/>
          <w:sz w:val="20"/>
          <w:szCs w:val="20"/>
        </w:rPr>
        <w:t xml:space="preserve">a správnosti fakturačních podkladů. </w:t>
      </w:r>
    </w:p>
    <w:p w14:paraId="2C6E423B" w14:textId="0609F3B3" w:rsidR="00CE102C" w:rsidRPr="00C914FE" w:rsidRDefault="00CE102C" w:rsidP="00C914FE">
      <w:pPr>
        <w:pStyle w:val="Default"/>
        <w:jc w:val="both"/>
        <w:rPr>
          <w:rFonts w:asciiTheme="minorHAnsi" w:hAnsiTheme="minorHAnsi" w:cstheme="minorHAnsi"/>
          <w:color w:val="auto"/>
          <w:sz w:val="20"/>
          <w:szCs w:val="20"/>
          <w:u w:val="single"/>
        </w:rPr>
      </w:pPr>
      <w:r w:rsidRPr="00C914FE">
        <w:rPr>
          <w:rFonts w:asciiTheme="minorHAnsi" w:hAnsiTheme="minorHAnsi" w:cstheme="minorHAnsi"/>
          <w:color w:val="auto"/>
          <w:sz w:val="20"/>
          <w:szCs w:val="20"/>
          <w:u w:val="single"/>
        </w:rPr>
        <w:t>zajištění podmínek pro průběh prací na stavbě</w:t>
      </w:r>
    </w:p>
    <w:p w14:paraId="733CBEA3" w14:textId="77E6DA86" w:rsidR="00472699" w:rsidRPr="00C914FE" w:rsidRDefault="00472699" w:rsidP="00B94082">
      <w:pPr>
        <w:pStyle w:val="Default"/>
        <w:numPr>
          <w:ilvl w:val="2"/>
          <w:numId w:val="9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spolupráce při technickém řešení všech sporů vzniklých v průběhu stavby, v případě jakéhokoli problému neprodleně informuje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a navrhuje řešení, </w:t>
      </w:r>
    </w:p>
    <w:p w14:paraId="7C6A7237" w14:textId="2BA09AEE" w:rsidR="00472699" w:rsidRPr="00B94082" w:rsidRDefault="00472699" w:rsidP="00B94082">
      <w:pPr>
        <w:pStyle w:val="Default"/>
        <w:numPr>
          <w:ilvl w:val="2"/>
          <w:numId w:val="9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konzultace a spolupráce s</w:t>
      </w:r>
      <w:r w:rsidR="00B94082">
        <w:rPr>
          <w:rFonts w:asciiTheme="minorHAnsi" w:hAnsiTheme="minorHAnsi" w:cstheme="minorHAnsi"/>
          <w:color w:val="auto"/>
          <w:sz w:val="20"/>
          <w:szCs w:val="20"/>
        </w:rPr>
        <w:t> </w:t>
      </w:r>
      <w:r w:rsidRPr="00C914FE">
        <w:rPr>
          <w:rFonts w:asciiTheme="minorHAnsi" w:hAnsiTheme="minorHAnsi" w:cstheme="minorHAnsi"/>
          <w:color w:val="auto"/>
          <w:sz w:val="20"/>
          <w:szCs w:val="20"/>
        </w:rPr>
        <w:t>od</w:t>
      </w:r>
      <w:r w:rsidR="00B94082">
        <w:rPr>
          <w:rFonts w:asciiTheme="minorHAnsi" w:hAnsiTheme="minorHAnsi" w:cstheme="minorHAnsi"/>
          <w:color w:val="auto"/>
          <w:sz w:val="20"/>
          <w:szCs w:val="20"/>
        </w:rPr>
        <w:t>b</w:t>
      </w:r>
      <w:r w:rsidRPr="00B94082">
        <w:rPr>
          <w:rFonts w:asciiTheme="minorHAnsi" w:hAnsiTheme="minorHAnsi" w:cstheme="minorHAnsi"/>
          <w:color w:val="auto"/>
          <w:sz w:val="20"/>
          <w:szCs w:val="20"/>
        </w:rPr>
        <w:t xml:space="preserve">orníky ohledně relevantní části projektu (dle situace a potřeby), </w:t>
      </w:r>
    </w:p>
    <w:p w14:paraId="6C106C94" w14:textId="119FA90A" w:rsidR="00472699" w:rsidRPr="00C914FE" w:rsidRDefault="00472699" w:rsidP="00B94082">
      <w:pPr>
        <w:pStyle w:val="Default"/>
        <w:numPr>
          <w:ilvl w:val="2"/>
          <w:numId w:val="9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spolupráce s koordinátorem BOZP při kontrole dodržování plánu kontrolních prohlídek, </w:t>
      </w:r>
      <w:r w:rsidR="002E5EAB">
        <w:rPr>
          <w:rFonts w:asciiTheme="minorHAnsi" w:hAnsiTheme="minorHAnsi" w:cstheme="minorHAnsi"/>
          <w:color w:val="auto"/>
          <w:sz w:val="20"/>
          <w:szCs w:val="20"/>
        </w:rPr>
        <w:t>namátková kontrola dodržování zásad BOZP v době nepřítomnosti koordinátor</w:t>
      </w:r>
      <w:r w:rsidR="00867D08">
        <w:rPr>
          <w:rFonts w:asciiTheme="minorHAnsi" w:hAnsiTheme="minorHAnsi" w:cstheme="minorHAnsi"/>
          <w:color w:val="auto"/>
          <w:sz w:val="20"/>
          <w:szCs w:val="20"/>
        </w:rPr>
        <w:t>a</w:t>
      </w:r>
      <w:r w:rsidR="002E5EAB">
        <w:rPr>
          <w:rFonts w:asciiTheme="minorHAnsi" w:hAnsiTheme="minorHAnsi" w:cstheme="minorHAnsi"/>
          <w:color w:val="auto"/>
          <w:sz w:val="20"/>
          <w:szCs w:val="20"/>
        </w:rPr>
        <w:t xml:space="preserve"> BOZP na staveništi,</w:t>
      </w:r>
    </w:p>
    <w:p w14:paraId="16621EF2" w14:textId="17906C50" w:rsidR="002E5EAB" w:rsidRDefault="00472699" w:rsidP="00B94082">
      <w:pPr>
        <w:pStyle w:val="Default"/>
        <w:numPr>
          <w:ilvl w:val="2"/>
          <w:numId w:val="99"/>
        </w:numPr>
        <w:ind w:left="284" w:hanging="284"/>
        <w:jc w:val="both"/>
        <w:rPr>
          <w:rFonts w:asciiTheme="minorHAnsi" w:hAnsiTheme="minorHAnsi" w:cstheme="minorHAnsi"/>
          <w:color w:val="auto"/>
          <w:sz w:val="20"/>
          <w:szCs w:val="20"/>
        </w:rPr>
      </w:pPr>
      <w:r w:rsidRPr="002E5EAB">
        <w:rPr>
          <w:rFonts w:asciiTheme="minorHAnsi" w:hAnsiTheme="minorHAnsi" w:cstheme="minorHAnsi"/>
          <w:color w:val="auto"/>
          <w:sz w:val="20"/>
          <w:szCs w:val="20"/>
        </w:rPr>
        <w:t xml:space="preserve">kontrola způsobu zajištění staveniště/stavby ze strany </w:t>
      </w:r>
      <w:r w:rsidR="002E5EAB" w:rsidRPr="002E5EAB">
        <w:rPr>
          <w:rFonts w:asciiTheme="minorHAnsi" w:hAnsiTheme="minorHAnsi" w:cstheme="minorHAnsi"/>
          <w:color w:val="auto"/>
          <w:sz w:val="20"/>
          <w:szCs w:val="20"/>
        </w:rPr>
        <w:t>Z</w:t>
      </w:r>
      <w:r w:rsidRPr="002E5EAB">
        <w:rPr>
          <w:rFonts w:asciiTheme="minorHAnsi" w:hAnsiTheme="minorHAnsi" w:cstheme="minorHAnsi"/>
          <w:color w:val="auto"/>
          <w:sz w:val="20"/>
          <w:szCs w:val="20"/>
        </w:rPr>
        <w:t xml:space="preserve">hotovitele do výběru nového zhotovitele stavby, poskytnutí součinnosti soudnímu znalci při zhotovování soupisu prací a kontrola soupisu provedených prací v případě předčasného ukončení </w:t>
      </w:r>
      <w:r w:rsidR="00457003">
        <w:rPr>
          <w:rFonts w:asciiTheme="minorHAnsi" w:hAnsiTheme="minorHAnsi" w:cstheme="minorHAnsi"/>
          <w:color w:val="auto"/>
          <w:sz w:val="20"/>
          <w:szCs w:val="20"/>
        </w:rPr>
        <w:t>Smlouvy o Dílo</w:t>
      </w:r>
      <w:r w:rsidRPr="002E5EAB">
        <w:rPr>
          <w:rFonts w:asciiTheme="minorHAnsi" w:hAnsiTheme="minorHAnsi" w:cstheme="minorHAnsi"/>
          <w:color w:val="auto"/>
          <w:sz w:val="20"/>
          <w:szCs w:val="20"/>
        </w:rPr>
        <w:t xml:space="preserve">; totéž bude platit i v případě zastavení (přerušení) stavebních činností z rozhodnutí </w:t>
      </w:r>
      <w:r w:rsidR="00C914FE" w:rsidRPr="002E5EAB">
        <w:rPr>
          <w:rFonts w:asciiTheme="minorHAnsi" w:hAnsiTheme="minorHAnsi" w:cstheme="minorHAnsi"/>
          <w:color w:val="auto"/>
          <w:sz w:val="20"/>
          <w:szCs w:val="20"/>
        </w:rPr>
        <w:t>Příkazce</w:t>
      </w:r>
      <w:r w:rsidRPr="002E5EAB">
        <w:rPr>
          <w:rFonts w:asciiTheme="minorHAnsi" w:hAnsiTheme="minorHAnsi" w:cstheme="minorHAnsi"/>
          <w:color w:val="auto"/>
          <w:sz w:val="20"/>
          <w:szCs w:val="20"/>
        </w:rPr>
        <w:t xml:space="preserve"> ve vztahu ke zhotoviteli nebo ze strany zhotovitele, </w:t>
      </w:r>
    </w:p>
    <w:p w14:paraId="64DC5024" w14:textId="16DF8B1D" w:rsidR="00947508" w:rsidRDefault="00B94082" w:rsidP="00B94082">
      <w:pPr>
        <w:pStyle w:val="Default"/>
        <w:numPr>
          <w:ilvl w:val="2"/>
          <w:numId w:val="99"/>
        </w:numPr>
        <w:ind w:left="284" w:hanging="284"/>
        <w:jc w:val="both"/>
        <w:rPr>
          <w:rFonts w:asciiTheme="minorHAnsi" w:hAnsiTheme="minorHAnsi" w:cstheme="minorHAnsi"/>
          <w:color w:val="auto"/>
          <w:sz w:val="20"/>
          <w:szCs w:val="20"/>
          <w:u w:val="single"/>
        </w:rPr>
      </w:pPr>
      <w:r>
        <w:rPr>
          <w:rFonts w:asciiTheme="minorHAnsi" w:hAnsiTheme="minorHAnsi" w:cstheme="minorHAnsi"/>
          <w:color w:val="auto"/>
          <w:sz w:val="20"/>
          <w:szCs w:val="20"/>
        </w:rPr>
        <w:t xml:space="preserve">pravidelná </w:t>
      </w:r>
      <w:r w:rsidR="00867D08">
        <w:rPr>
          <w:rFonts w:asciiTheme="minorHAnsi" w:hAnsiTheme="minorHAnsi" w:cstheme="minorHAnsi"/>
          <w:color w:val="auto"/>
          <w:sz w:val="20"/>
          <w:szCs w:val="20"/>
        </w:rPr>
        <w:t xml:space="preserve">účast </w:t>
      </w:r>
      <w:r>
        <w:rPr>
          <w:rFonts w:asciiTheme="minorHAnsi" w:hAnsiTheme="minorHAnsi" w:cstheme="minorHAnsi"/>
          <w:color w:val="auto"/>
          <w:sz w:val="20"/>
          <w:szCs w:val="20"/>
        </w:rPr>
        <w:t xml:space="preserve">na kontrolních dnech a pořizování a rozesílání zápisů – viz čl. 5 odst.  4 písm. d) smlouvy </w:t>
      </w:r>
    </w:p>
    <w:p w14:paraId="137C3742" w14:textId="18E89D25" w:rsidR="00CD7FA5" w:rsidRPr="00B94082" w:rsidRDefault="00CD7FA5" w:rsidP="00CD7FA5">
      <w:pPr>
        <w:pStyle w:val="Default"/>
        <w:keepLines/>
        <w:widowControl w:val="0"/>
        <w:numPr>
          <w:ilvl w:val="1"/>
          <w:numId w:val="109"/>
        </w:numPr>
        <w:ind w:left="284" w:hanging="284"/>
        <w:jc w:val="both"/>
        <w:rPr>
          <w:rFonts w:asciiTheme="minorHAnsi" w:hAnsiTheme="minorHAnsi" w:cstheme="minorHAnsi"/>
          <w:color w:val="auto"/>
          <w:sz w:val="20"/>
          <w:szCs w:val="20"/>
        </w:rPr>
      </w:pPr>
      <w:r w:rsidRPr="00B94082">
        <w:rPr>
          <w:rFonts w:asciiTheme="minorHAnsi" w:hAnsiTheme="minorHAnsi" w:cstheme="minorHAnsi"/>
          <w:color w:val="auto"/>
          <w:sz w:val="20"/>
          <w:szCs w:val="20"/>
        </w:rPr>
        <w:t>dohled v průběhu zpracování projektové dokumentace zhotovitele ve stadiu dokumentace skutečného provedení stavby (dále jen „DSPS“) v rozsahu dle platných právních předpisů a ve lhůtách</w:t>
      </w:r>
      <w:r w:rsidR="00B94082">
        <w:rPr>
          <w:rFonts w:asciiTheme="minorHAnsi" w:hAnsiTheme="minorHAnsi" w:cstheme="minorHAnsi"/>
          <w:color w:val="auto"/>
          <w:sz w:val="20"/>
          <w:szCs w:val="20"/>
        </w:rPr>
        <w:t>, počtech</w:t>
      </w:r>
      <w:r w:rsidRPr="00B94082">
        <w:rPr>
          <w:rFonts w:asciiTheme="minorHAnsi" w:hAnsiTheme="minorHAnsi" w:cstheme="minorHAnsi"/>
          <w:color w:val="auto"/>
          <w:sz w:val="20"/>
          <w:szCs w:val="20"/>
        </w:rPr>
        <w:t xml:space="preserve"> a za podmínek stanovených </w:t>
      </w:r>
      <w:r w:rsidR="00B94082">
        <w:rPr>
          <w:rFonts w:asciiTheme="minorHAnsi" w:hAnsiTheme="minorHAnsi" w:cstheme="minorHAnsi"/>
          <w:color w:val="auto"/>
          <w:sz w:val="20"/>
          <w:szCs w:val="20"/>
        </w:rPr>
        <w:t>S</w:t>
      </w:r>
      <w:r w:rsidRPr="00B94082">
        <w:rPr>
          <w:rFonts w:asciiTheme="minorHAnsi" w:hAnsiTheme="minorHAnsi" w:cstheme="minorHAnsi"/>
          <w:color w:val="auto"/>
          <w:sz w:val="20"/>
          <w:szCs w:val="20"/>
        </w:rPr>
        <w:t xml:space="preserve">mlouvou o dílo se zhotovitelem, </w:t>
      </w:r>
    </w:p>
    <w:p w14:paraId="41C3E62A" w14:textId="7A7FCA2E" w:rsidR="00472699" w:rsidRPr="00C914FE" w:rsidRDefault="00472699" w:rsidP="00C914FE">
      <w:pPr>
        <w:pStyle w:val="Default"/>
        <w:keepLines/>
        <w:widowControl w:val="0"/>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dohled nad splněním podmínek přejímacího řízení stavby v souladu s podmínkami ve smlouvě o dílo, </w:t>
      </w:r>
    </w:p>
    <w:p w14:paraId="1361ACE1" w14:textId="43F1E634" w:rsidR="00472699" w:rsidRPr="00C914FE" w:rsidRDefault="00472699" w:rsidP="00C914FE">
      <w:pPr>
        <w:pStyle w:val="Default"/>
        <w:keepLines/>
        <w:widowControl w:val="0"/>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odborný dohled nad komplexním vyzkoušením stavby ve smyslu právních předpisů</w:t>
      </w:r>
      <w:r w:rsidR="00B94082">
        <w:rPr>
          <w:rFonts w:asciiTheme="minorHAnsi" w:hAnsiTheme="minorHAnsi" w:cstheme="minorHAnsi"/>
          <w:color w:val="auto"/>
          <w:sz w:val="20"/>
          <w:szCs w:val="20"/>
        </w:rPr>
        <w:t>,</w:t>
      </w:r>
    </w:p>
    <w:p w14:paraId="2532027D" w14:textId="77777777"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zajištění organizace závěrečného předání a převzetí dokončené stavby – příprava podkladů pro úspěšné předání a převzetí stavby, příprava soupisu vad a nedodělků, resp. výhrad ke zhotovené stavbě, včetně návrhů přiměřených lhůt a termínů k jejich odstranění, spolupráce se zhotovitelem při přejímacím řízení, </w:t>
      </w:r>
    </w:p>
    <w:p w14:paraId="0A964B95" w14:textId="17D802C6"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kontrola odstraňování vytčených vad a nedodělků zjištěných při přejímacím řízení, účast na přejímacím řízení, shromáždění všech potřebných dokladů, </w:t>
      </w:r>
    </w:p>
    <w:p w14:paraId="42DE4242" w14:textId="604CC208"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součinnost se zhotovitelem stavby a dodavatelem interiérů</w:t>
      </w:r>
      <w:r w:rsidR="00947508">
        <w:rPr>
          <w:rFonts w:asciiTheme="minorHAnsi" w:hAnsiTheme="minorHAnsi" w:cstheme="minorHAnsi"/>
          <w:color w:val="auto"/>
          <w:sz w:val="20"/>
          <w:szCs w:val="20"/>
        </w:rPr>
        <w:t xml:space="preserve"> a výstav</w:t>
      </w:r>
      <w:r w:rsidRPr="00C914FE">
        <w:rPr>
          <w:rFonts w:asciiTheme="minorHAnsi" w:hAnsiTheme="minorHAnsi" w:cstheme="minorHAnsi"/>
          <w:color w:val="auto"/>
          <w:sz w:val="20"/>
          <w:szCs w:val="20"/>
        </w:rPr>
        <w:t xml:space="preserve"> při zajištění všech nezbytných zkoušek podle právních předpisů, nebo zkoušek dohodnutých mezi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a zhotovitelem, kontrola jejich výsledků, které prokazují dosažení předepsané kvality prací, výrobků, dodávek a předepsaných technických parametrů stavby (atesty, protokoly, certifikáty o shodě výrobků, revizní zprávy apod.), v případě nekvalitního provádění prací a negativních výsledků zkoušek uplatnit bezprostředně po zjištění závadného stavu (situace) nápravná opatření, </w:t>
      </w:r>
    </w:p>
    <w:p w14:paraId="63A0C17B" w14:textId="77777777"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koordinace s dotčenými orgány v průběhu stavby, </w:t>
      </w:r>
    </w:p>
    <w:p w14:paraId="292B6DEB" w14:textId="77777777"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účast na plánovaných jednáních vyvolaných kontrolními orgány (stavební úřad, inspektorát práce), </w:t>
      </w:r>
    </w:p>
    <w:p w14:paraId="022488DF" w14:textId="27E3A83C"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evidence a archivace veškerých dokladů o vytýčení základních směrových a výškových bodů stavby pro účely kolaudační</w:t>
      </w:r>
      <w:r w:rsidR="00867D08">
        <w:rPr>
          <w:rFonts w:asciiTheme="minorHAnsi" w:hAnsiTheme="minorHAnsi" w:cstheme="minorHAnsi"/>
          <w:color w:val="auto"/>
          <w:sz w:val="20"/>
          <w:szCs w:val="20"/>
        </w:rPr>
        <w:t>ho</w:t>
      </w:r>
      <w:r w:rsidRPr="00C914FE">
        <w:rPr>
          <w:rFonts w:asciiTheme="minorHAnsi" w:hAnsiTheme="minorHAnsi" w:cstheme="minorHAnsi"/>
          <w:color w:val="auto"/>
          <w:sz w:val="20"/>
          <w:szCs w:val="20"/>
        </w:rPr>
        <w:t xml:space="preserve"> řízení, </w:t>
      </w:r>
    </w:p>
    <w:p w14:paraId="722BFDED" w14:textId="77777777"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součinnost zhotoviteli při zajištění dokumentů pro kolaudační řízení, </w:t>
      </w:r>
    </w:p>
    <w:p w14:paraId="1CB96B6E" w14:textId="54EF1BBA"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předání kompletní dokumentace stavby k archivaci příkazci po vydání kolaudačního </w:t>
      </w:r>
      <w:r w:rsidR="00867D08">
        <w:rPr>
          <w:rFonts w:asciiTheme="minorHAnsi" w:hAnsiTheme="minorHAnsi" w:cstheme="minorHAnsi"/>
          <w:color w:val="auto"/>
          <w:sz w:val="20"/>
          <w:szCs w:val="20"/>
        </w:rPr>
        <w:t>rozhodnutí</w:t>
      </w:r>
      <w:r w:rsidRPr="00C914FE">
        <w:rPr>
          <w:rFonts w:asciiTheme="minorHAnsi" w:hAnsiTheme="minorHAnsi" w:cstheme="minorHAnsi"/>
          <w:color w:val="auto"/>
          <w:sz w:val="20"/>
          <w:szCs w:val="20"/>
        </w:rPr>
        <w:t xml:space="preserve">, </w:t>
      </w:r>
    </w:p>
    <w:p w14:paraId="105B1808" w14:textId="62B849AA"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zpracování písemné závěrečné zprávy o hodnocení stavby, která obsahuje seznam veškerých předávaných dokumentů, hodnocení stavby a další informace</w:t>
      </w:r>
      <w:r w:rsidR="00867D08">
        <w:rPr>
          <w:rFonts w:asciiTheme="minorHAnsi" w:hAnsiTheme="minorHAnsi" w:cstheme="minorHAnsi"/>
          <w:color w:val="auto"/>
          <w:sz w:val="20"/>
          <w:szCs w:val="20"/>
        </w:rPr>
        <w:t>,</w:t>
      </w:r>
      <w:r w:rsidRPr="00C914FE">
        <w:rPr>
          <w:rFonts w:asciiTheme="minorHAnsi" w:hAnsiTheme="minorHAnsi" w:cstheme="minorHAnsi"/>
          <w:color w:val="auto"/>
          <w:sz w:val="20"/>
          <w:szCs w:val="20"/>
        </w:rPr>
        <w:t xml:space="preserve"> </w:t>
      </w:r>
    </w:p>
    <w:p w14:paraId="11B59FCF" w14:textId="1F0956F1"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spolupráce s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při zařazení dokončené stavby a jejích částí do majetku </w:t>
      </w:r>
      <w:r w:rsidR="00C914FE" w:rsidRPr="00C914FE">
        <w:rPr>
          <w:rFonts w:asciiTheme="minorHAnsi" w:hAnsiTheme="minorHAnsi" w:cstheme="minorHAnsi"/>
          <w:color w:val="auto"/>
          <w:sz w:val="20"/>
          <w:szCs w:val="20"/>
        </w:rPr>
        <w:t>Příkazce</w:t>
      </w:r>
      <w:r w:rsidR="00867D08">
        <w:rPr>
          <w:rFonts w:asciiTheme="minorHAnsi" w:hAnsiTheme="minorHAnsi" w:cstheme="minorHAnsi"/>
          <w:color w:val="auto"/>
          <w:sz w:val="20"/>
          <w:szCs w:val="20"/>
        </w:rPr>
        <w:t>,</w:t>
      </w:r>
      <w:r w:rsidRPr="00C914FE">
        <w:rPr>
          <w:rFonts w:asciiTheme="minorHAnsi" w:hAnsiTheme="minorHAnsi" w:cstheme="minorHAnsi"/>
          <w:color w:val="auto"/>
          <w:sz w:val="20"/>
          <w:szCs w:val="20"/>
        </w:rPr>
        <w:t xml:space="preserve"> </w:t>
      </w:r>
    </w:p>
    <w:p w14:paraId="73E5D75D" w14:textId="3A2D4960" w:rsidR="00472699" w:rsidRPr="00C914FE"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dohled nad </w:t>
      </w:r>
      <w:r w:rsidR="00CD7FA5">
        <w:rPr>
          <w:rFonts w:asciiTheme="minorHAnsi" w:hAnsiTheme="minorHAnsi" w:cstheme="minorHAnsi"/>
          <w:color w:val="auto"/>
          <w:sz w:val="20"/>
          <w:szCs w:val="20"/>
        </w:rPr>
        <w:t xml:space="preserve">předepsanou </w:t>
      </w:r>
      <w:r w:rsidRPr="00C914FE">
        <w:rPr>
          <w:rFonts w:asciiTheme="minorHAnsi" w:hAnsiTheme="minorHAnsi" w:cstheme="minorHAnsi"/>
          <w:color w:val="auto"/>
          <w:sz w:val="20"/>
          <w:szCs w:val="20"/>
        </w:rPr>
        <w:t xml:space="preserve">likvidací odpadů, </w:t>
      </w:r>
    </w:p>
    <w:p w14:paraId="4A21962B" w14:textId="00883E8B" w:rsidR="00472699" w:rsidRDefault="00472699" w:rsidP="00C914FE">
      <w:pPr>
        <w:pStyle w:val="Default"/>
        <w:numPr>
          <w:ilvl w:val="1"/>
          <w:numId w:val="109"/>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okamžité informování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zajištění podkladů a důkazů o poškození stavby v důsledku realizace dodávek interiérů a instalací (např. </w:t>
      </w:r>
      <w:r w:rsidR="00CD7FA5">
        <w:rPr>
          <w:rFonts w:asciiTheme="minorHAnsi" w:hAnsiTheme="minorHAnsi" w:cstheme="minorHAnsi"/>
          <w:color w:val="auto"/>
          <w:sz w:val="20"/>
          <w:szCs w:val="20"/>
        </w:rPr>
        <w:t xml:space="preserve">fotodokumentace </w:t>
      </w:r>
      <w:r w:rsidRPr="00C914FE">
        <w:rPr>
          <w:rFonts w:asciiTheme="minorHAnsi" w:hAnsiTheme="minorHAnsi" w:cstheme="minorHAnsi"/>
          <w:color w:val="auto"/>
          <w:sz w:val="20"/>
          <w:szCs w:val="20"/>
        </w:rPr>
        <w:t>činnosti při ukončení stavby</w:t>
      </w:r>
      <w:r w:rsidR="00867D08">
        <w:rPr>
          <w:rFonts w:asciiTheme="minorHAnsi" w:hAnsiTheme="minorHAnsi" w:cstheme="minorHAnsi"/>
          <w:color w:val="auto"/>
          <w:sz w:val="20"/>
          <w:szCs w:val="20"/>
        </w:rPr>
        <w:t>)</w:t>
      </w:r>
      <w:r w:rsidRPr="00C914FE">
        <w:rPr>
          <w:rFonts w:asciiTheme="minorHAnsi" w:hAnsiTheme="minorHAnsi" w:cstheme="minorHAnsi"/>
          <w:color w:val="auto"/>
          <w:sz w:val="20"/>
          <w:szCs w:val="20"/>
        </w:rPr>
        <w:t xml:space="preserve">, </w:t>
      </w:r>
    </w:p>
    <w:p w14:paraId="43907CEA" w14:textId="74079871" w:rsidR="00CD7FA5" w:rsidRDefault="00CD7FA5" w:rsidP="00EC53EC">
      <w:pPr>
        <w:pStyle w:val="Default"/>
        <w:numPr>
          <w:ilvl w:val="1"/>
          <w:numId w:val="109"/>
        </w:numPr>
        <w:ind w:left="284" w:hanging="284"/>
        <w:jc w:val="both"/>
        <w:rPr>
          <w:rFonts w:asciiTheme="minorHAnsi" w:hAnsiTheme="minorHAnsi" w:cstheme="minorHAnsi"/>
          <w:sz w:val="20"/>
        </w:rPr>
      </w:pPr>
      <w:r w:rsidRPr="00CD7FA5">
        <w:rPr>
          <w:rFonts w:asciiTheme="minorHAnsi" w:hAnsiTheme="minorHAnsi" w:cstheme="minorHAnsi"/>
          <w:sz w:val="20"/>
        </w:rPr>
        <w:t xml:space="preserve">dohled nad zajištěním všech potřebných podkladů a průběhu legislativních procesů pro </w:t>
      </w:r>
      <w:r w:rsidR="00C61FBA">
        <w:rPr>
          <w:rFonts w:asciiTheme="minorHAnsi" w:hAnsiTheme="minorHAnsi" w:cstheme="minorHAnsi"/>
          <w:sz w:val="20"/>
        </w:rPr>
        <w:t xml:space="preserve">případné </w:t>
      </w:r>
      <w:r w:rsidR="00867D08">
        <w:rPr>
          <w:rFonts w:asciiTheme="minorHAnsi" w:hAnsiTheme="minorHAnsi" w:cstheme="minorHAnsi"/>
          <w:sz w:val="20"/>
        </w:rPr>
        <w:t>z</w:t>
      </w:r>
      <w:r w:rsidR="00C61FBA" w:rsidRPr="00C61FBA">
        <w:rPr>
          <w:rFonts w:asciiTheme="minorHAnsi" w:hAnsiTheme="minorHAnsi" w:cstheme="minorHAnsi"/>
          <w:sz w:val="20"/>
        </w:rPr>
        <w:t>měny záměru před dokončením</w:t>
      </w:r>
      <w:r w:rsidRPr="00CD7FA5">
        <w:rPr>
          <w:rFonts w:asciiTheme="minorHAnsi" w:hAnsiTheme="minorHAnsi" w:cstheme="minorHAnsi"/>
          <w:sz w:val="20"/>
        </w:rPr>
        <w:t xml:space="preserve">, </w:t>
      </w:r>
    </w:p>
    <w:p w14:paraId="18E730C9" w14:textId="77777777" w:rsidR="00B94082" w:rsidRDefault="00B94082" w:rsidP="00EC53EC">
      <w:pPr>
        <w:pStyle w:val="Default"/>
        <w:jc w:val="both"/>
        <w:rPr>
          <w:rFonts w:asciiTheme="minorHAnsi" w:hAnsiTheme="minorHAnsi" w:cstheme="minorHAnsi"/>
          <w:sz w:val="20"/>
          <w:u w:val="single"/>
        </w:rPr>
      </w:pPr>
    </w:p>
    <w:p w14:paraId="2ED24DD3" w14:textId="5596E54A" w:rsidR="00EC53EC" w:rsidRPr="00B94082" w:rsidRDefault="008422EE" w:rsidP="00EC53EC">
      <w:pPr>
        <w:pStyle w:val="Default"/>
        <w:jc w:val="both"/>
        <w:rPr>
          <w:rFonts w:asciiTheme="minorHAnsi" w:hAnsiTheme="minorHAnsi" w:cstheme="minorHAnsi"/>
          <w:sz w:val="20"/>
          <w:u w:val="single"/>
        </w:rPr>
      </w:pPr>
      <w:r>
        <w:rPr>
          <w:rFonts w:asciiTheme="minorHAnsi" w:hAnsiTheme="minorHAnsi" w:cstheme="minorHAnsi"/>
          <w:sz w:val="20"/>
          <w:u w:val="single"/>
        </w:rPr>
        <w:t>s</w:t>
      </w:r>
      <w:r w:rsidR="00EC53EC" w:rsidRPr="00B94082">
        <w:rPr>
          <w:rFonts w:asciiTheme="minorHAnsi" w:hAnsiTheme="minorHAnsi" w:cstheme="minorHAnsi"/>
          <w:sz w:val="20"/>
          <w:u w:val="single"/>
        </w:rPr>
        <w:t>oučinnosti při kolaudaci díla</w:t>
      </w:r>
    </w:p>
    <w:p w14:paraId="5500595D" w14:textId="62701A24" w:rsidR="00EC53EC" w:rsidRPr="00B94082" w:rsidRDefault="00EC53EC" w:rsidP="00B94082">
      <w:pPr>
        <w:pStyle w:val="Default"/>
        <w:numPr>
          <w:ilvl w:val="1"/>
          <w:numId w:val="109"/>
        </w:numPr>
        <w:ind w:left="284" w:hanging="284"/>
        <w:jc w:val="both"/>
        <w:rPr>
          <w:rFonts w:asciiTheme="minorHAnsi" w:hAnsiTheme="minorHAnsi" w:cstheme="minorHAnsi"/>
          <w:color w:val="auto"/>
          <w:sz w:val="20"/>
          <w:szCs w:val="20"/>
        </w:rPr>
      </w:pPr>
      <w:r w:rsidRPr="00B94082">
        <w:rPr>
          <w:rFonts w:asciiTheme="minorHAnsi" w:hAnsiTheme="minorHAnsi" w:cstheme="minorHAnsi"/>
          <w:color w:val="auto"/>
          <w:sz w:val="20"/>
          <w:szCs w:val="20"/>
        </w:rPr>
        <w:t>součinnost při zajištění kolaudačního řízení a vydání pravomocného kolaudačního rozhodnutí v souladu se stavebním zákonem,</w:t>
      </w:r>
    </w:p>
    <w:p w14:paraId="09712A18" w14:textId="01A7B0EC" w:rsidR="00EC53EC" w:rsidRPr="00B94082" w:rsidRDefault="00EC53EC" w:rsidP="00B94082">
      <w:pPr>
        <w:pStyle w:val="Default"/>
        <w:numPr>
          <w:ilvl w:val="1"/>
          <w:numId w:val="109"/>
        </w:numPr>
        <w:ind w:left="284" w:hanging="284"/>
        <w:jc w:val="both"/>
        <w:rPr>
          <w:rFonts w:asciiTheme="minorHAnsi" w:hAnsiTheme="minorHAnsi" w:cstheme="minorHAnsi"/>
          <w:color w:val="auto"/>
          <w:sz w:val="20"/>
          <w:szCs w:val="20"/>
        </w:rPr>
      </w:pPr>
      <w:r w:rsidRPr="00B94082">
        <w:rPr>
          <w:rFonts w:asciiTheme="minorHAnsi" w:hAnsiTheme="minorHAnsi" w:cstheme="minorHAnsi"/>
          <w:color w:val="auto"/>
          <w:sz w:val="20"/>
          <w:szCs w:val="20"/>
        </w:rPr>
        <w:t>součinnost při zabezpečení vydání kolaudačního rozhodnutí (případně povolení na předčasné užívání stavby nebo její části, je-li to smlouvou o dílo umožněno), včetně zajištění všech potřebných dokladů, průběžná příprava podkladů pro závěrečné hodnocení stavby, součinnost při převzetí stavby bez vad a nedodělků od zhotovitele na základě protokolu o předání a převzetí stavby,</w:t>
      </w:r>
    </w:p>
    <w:p w14:paraId="4343D5FF" w14:textId="193AF90C" w:rsidR="00EC53EC" w:rsidRPr="00B94082" w:rsidRDefault="00EC53EC" w:rsidP="00EC53EC">
      <w:pPr>
        <w:pStyle w:val="Default"/>
        <w:numPr>
          <w:ilvl w:val="1"/>
          <w:numId w:val="109"/>
        </w:numPr>
        <w:ind w:left="284" w:hanging="284"/>
        <w:jc w:val="both"/>
        <w:rPr>
          <w:rFonts w:asciiTheme="minorHAnsi" w:hAnsiTheme="minorHAnsi" w:cstheme="minorHAnsi"/>
          <w:color w:val="auto"/>
          <w:sz w:val="20"/>
          <w:szCs w:val="20"/>
        </w:rPr>
      </w:pPr>
      <w:r w:rsidRPr="00B94082">
        <w:rPr>
          <w:rFonts w:asciiTheme="minorHAnsi" w:hAnsiTheme="minorHAnsi" w:cstheme="minorHAnsi"/>
          <w:color w:val="auto"/>
          <w:sz w:val="20"/>
          <w:szCs w:val="20"/>
        </w:rPr>
        <w:t xml:space="preserve">kontrola projektové dokumentace zhotovitele (zejm. DSPS, Průvodní dokumentace a Dodavatelská dokumentace), protokolů a dokladů o provedených zkouškách nezbytných k vydání kolaudačního </w:t>
      </w:r>
      <w:r w:rsidR="002C4A18">
        <w:rPr>
          <w:rFonts w:asciiTheme="minorHAnsi" w:hAnsiTheme="minorHAnsi" w:cstheme="minorHAnsi"/>
          <w:color w:val="auto"/>
          <w:sz w:val="20"/>
          <w:szCs w:val="20"/>
        </w:rPr>
        <w:t>rozhodnutí</w:t>
      </w:r>
      <w:r w:rsidRPr="00B94082">
        <w:rPr>
          <w:rFonts w:asciiTheme="minorHAnsi" w:hAnsiTheme="minorHAnsi" w:cstheme="minorHAnsi"/>
          <w:color w:val="auto"/>
          <w:sz w:val="20"/>
          <w:szCs w:val="20"/>
        </w:rPr>
        <w:t>, DSPS opatří Příkazník svým razítkem a podpisem na znak souladu této dokumentace se skutečností na každé samostatné části této dokumentace (zpráva, výkres apod.), přímá kontrola na zaměření skutečného provedení stavby,</w:t>
      </w:r>
    </w:p>
    <w:p w14:paraId="290F0234" w14:textId="6AE05EC0" w:rsidR="00897629" w:rsidRPr="00B94082" w:rsidRDefault="00AC04B1" w:rsidP="00B94082">
      <w:pPr>
        <w:pStyle w:val="Default"/>
        <w:numPr>
          <w:ilvl w:val="1"/>
          <w:numId w:val="109"/>
        </w:numPr>
        <w:spacing w:after="120"/>
        <w:ind w:left="284" w:hanging="284"/>
        <w:jc w:val="both"/>
        <w:rPr>
          <w:rFonts w:asciiTheme="minorHAnsi" w:hAnsiTheme="minorHAnsi" w:cstheme="minorHAnsi"/>
          <w:color w:val="auto"/>
          <w:sz w:val="20"/>
          <w:szCs w:val="20"/>
        </w:rPr>
      </w:pPr>
      <w:r w:rsidRPr="00B94082">
        <w:rPr>
          <w:rFonts w:asciiTheme="minorHAnsi" w:hAnsiTheme="minorHAnsi" w:cstheme="minorHAnsi"/>
          <w:color w:val="auto"/>
          <w:sz w:val="20"/>
          <w:szCs w:val="20"/>
        </w:rPr>
        <w:t xml:space="preserve">kontrola odstraňování vad z přejímky a </w:t>
      </w:r>
      <w:r w:rsidR="003942DA" w:rsidRPr="00B94082">
        <w:rPr>
          <w:rFonts w:asciiTheme="minorHAnsi" w:hAnsiTheme="minorHAnsi" w:cstheme="minorHAnsi"/>
          <w:color w:val="auto"/>
          <w:sz w:val="20"/>
          <w:szCs w:val="20"/>
        </w:rPr>
        <w:t xml:space="preserve">kolaudace (dohled a </w:t>
      </w:r>
      <w:r w:rsidR="003110BC" w:rsidRPr="00B94082">
        <w:rPr>
          <w:rFonts w:asciiTheme="minorHAnsi" w:hAnsiTheme="minorHAnsi" w:cstheme="minorHAnsi"/>
          <w:color w:val="auto"/>
          <w:sz w:val="20"/>
          <w:szCs w:val="20"/>
        </w:rPr>
        <w:t>potvrzení)</w:t>
      </w:r>
    </w:p>
    <w:p w14:paraId="56A276CA" w14:textId="0AE36561" w:rsidR="003E2730" w:rsidRPr="00CB53A1" w:rsidRDefault="008422EE" w:rsidP="003E2730">
      <w:pPr>
        <w:pStyle w:val="Default"/>
        <w:jc w:val="both"/>
        <w:rPr>
          <w:rFonts w:asciiTheme="minorHAnsi" w:hAnsiTheme="minorHAnsi" w:cstheme="minorHAnsi"/>
          <w:sz w:val="20"/>
          <w:u w:val="single"/>
        </w:rPr>
      </w:pPr>
      <w:r>
        <w:rPr>
          <w:rFonts w:asciiTheme="minorHAnsi" w:hAnsiTheme="minorHAnsi" w:cstheme="minorHAnsi"/>
          <w:sz w:val="20"/>
          <w:u w:val="single"/>
        </w:rPr>
        <w:t>s</w:t>
      </w:r>
      <w:r w:rsidR="003E2730" w:rsidRPr="00CB53A1">
        <w:rPr>
          <w:rFonts w:asciiTheme="minorHAnsi" w:hAnsiTheme="minorHAnsi" w:cstheme="minorHAnsi"/>
          <w:sz w:val="20"/>
          <w:u w:val="single"/>
        </w:rPr>
        <w:t xml:space="preserve">lužby TDS po dokončení stavby </w:t>
      </w:r>
    </w:p>
    <w:p w14:paraId="31B41487" w14:textId="0BCAD27E" w:rsidR="003E2730" w:rsidRPr="00CB53A1" w:rsidRDefault="003E2730" w:rsidP="003E2730">
      <w:pPr>
        <w:pStyle w:val="Default"/>
        <w:numPr>
          <w:ilvl w:val="1"/>
          <w:numId w:val="109"/>
        </w:numPr>
        <w:ind w:left="284" w:hanging="284"/>
        <w:jc w:val="both"/>
        <w:rPr>
          <w:rFonts w:asciiTheme="minorHAnsi" w:hAnsiTheme="minorHAnsi" w:cstheme="minorHAnsi"/>
          <w:color w:val="auto"/>
          <w:sz w:val="20"/>
          <w:szCs w:val="20"/>
        </w:rPr>
      </w:pPr>
      <w:r w:rsidRPr="00CB53A1">
        <w:rPr>
          <w:rFonts w:asciiTheme="minorHAnsi" w:hAnsiTheme="minorHAnsi" w:cstheme="minorHAnsi"/>
          <w:color w:val="auto"/>
          <w:sz w:val="20"/>
          <w:szCs w:val="20"/>
        </w:rPr>
        <w:t>dohled nad vyklizením staveniště a předání</w:t>
      </w:r>
      <w:r w:rsidR="002C4A18">
        <w:rPr>
          <w:rFonts w:asciiTheme="minorHAnsi" w:hAnsiTheme="minorHAnsi" w:cstheme="minorHAnsi"/>
          <w:color w:val="auto"/>
          <w:sz w:val="20"/>
          <w:szCs w:val="20"/>
        </w:rPr>
        <w:t>m</w:t>
      </w:r>
      <w:r w:rsidRPr="00CB53A1">
        <w:rPr>
          <w:rFonts w:asciiTheme="minorHAnsi" w:hAnsiTheme="minorHAnsi" w:cstheme="minorHAnsi"/>
          <w:color w:val="auto"/>
          <w:sz w:val="20"/>
          <w:szCs w:val="20"/>
        </w:rPr>
        <w:t xml:space="preserve"> příkazci,</w:t>
      </w:r>
    </w:p>
    <w:p w14:paraId="64843D28" w14:textId="77777777" w:rsidR="003E2730" w:rsidRPr="00CB53A1" w:rsidRDefault="003E2730" w:rsidP="003E2730">
      <w:pPr>
        <w:pStyle w:val="Default"/>
        <w:numPr>
          <w:ilvl w:val="1"/>
          <w:numId w:val="109"/>
        </w:numPr>
        <w:ind w:left="284" w:hanging="284"/>
        <w:jc w:val="both"/>
        <w:rPr>
          <w:rFonts w:asciiTheme="minorHAnsi" w:hAnsiTheme="minorHAnsi" w:cstheme="minorHAnsi"/>
          <w:color w:val="auto"/>
          <w:sz w:val="20"/>
          <w:szCs w:val="20"/>
        </w:rPr>
      </w:pPr>
      <w:r w:rsidRPr="00CB53A1">
        <w:rPr>
          <w:rFonts w:asciiTheme="minorHAnsi" w:hAnsiTheme="minorHAnsi" w:cstheme="minorHAnsi"/>
          <w:color w:val="auto"/>
          <w:sz w:val="20"/>
          <w:szCs w:val="20"/>
        </w:rPr>
        <w:t>dohled nad konečným vyúčtováním odběru energií a medií,</w:t>
      </w:r>
    </w:p>
    <w:p w14:paraId="402B17A0" w14:textId="77777777" w:rsidR="003E2730" w:rsidRPr="00CB53A1" w:rsidRDefault="003E2730" w:rsidP="003E2730">
      <w:pPr>
        <w:pStyle w:val="Default"/>
        <w:numPr>
          <w:ilvl w:val="1"/>
          <w:numId w:val="109"/>
        </w:numPr>
        <w:ind w:left="284" w:hanging="284"/>
        <w:jc w:val="both"/>
        <w:rPr>
          <w:rFonts w:asciiTheme="minorHAnsi" w:hAnsiTheme="minorHAnsi" w:cstheme="minorHAnsi"/>
          <w:color w:val="auto"/>
          <w:sz w:val="20"/>
          <w:szCs w:val="20"/>
        </w:rPr>
      </w:pPr>
      <w:r w:rsidRPr="00CB53A1">
        <w:rPr>
          <w:rFonts w:asciiTheme="minorHAnsi" w:hAnsiTheme="minorHAnsi" w:cstheme="minorHAnsi"/>
          <w:color w:val="auto"/>
          <w:sz w:val="20"/>
          <w:szCs w:val="20"/>
        </w:rPr>
        <w:t>dohled nad vložením odpovídající DSPS katastrálnímu úřadu, stavebnímu úřadu,</w:t>
      </w:r>
    </w:p>
    <w:p w14:paraId="503624C6" w14:textId="77777777" w:rsidR="003E2730" w:rsidRDefault="003E2730" w:rsidP="003E2730">
      <w:pPr>
        <w:pStyle w:val="Default"/>
        <w:numPr>
          <w:ilvl w:val="1"/>
          <w:numId w:val="109"/>
        </w:numPr>
        <w:ind w:left="284" w:hanging="284"/>
        <w:jc w:val="both"/>
        <w:rPr>
          <w:rFonts w:asciiTheme="minorHAnsi" w:hAnsiTheme="minorHAnsi" w:cstheme="minorHAnsi"/>
          <w:color w:val="auto"/>
          <w:sz w:val="20"/>
          <w:szCs w:val="20"/>
        </w:rPr>
      </w:pPr>
      <w:r w:rsidRPr="00CB53A1">
        <w:rPr>
          <w:rFonts w:asciiTheme="minorHAnsi" w:hAnsiTheme="minorHAnsi" w:cstheme="minorHAnsi"/>
          <w:color w:val="auto"/>
          <w:sz w:val="20"/>
          <w:szCs w:val="20"/>
        </w:rPr>
        <w:t xml:space="preserve">další služby – inženýrská činnost, neuvedené výše, ale související s řádným splněním veřejné zakázky, Součinnosti při kolaudaci díla, součinnost při </w:t>
      </w:r>
      <w:r>
        <w:rPr>
          <w:rFonts w:asciiTheme="minorHAnsi" w:hAnsiTheme="minorHAnsi" w:cstheme="minorHAnsi"/>
          <w:color w:val="auto"/>
          <w:sz w:val="20"/>
          <w:szCs w:val="20"/>
        </w:rPr>
        <w:t xml:space="preserve">přípravě dokladů pro </w:t>
      </w:r>
      <w:r w:rsidRPr="00CB53A1">
        <w:rPr>
          <w:rFonts w:asciiTheme="minorHAnsi" w:hAnsiTheme="minorHAnsi" w:cstheme="minorHAnsi"/>
          <w:color w:val="auto"/>
          <w:sz w:val="20"/>
          <w:szCs w:val="20"/>
        </w:rPr>
        <w:t>poskytovatele dotace</w:t>
      </w:r>
    </w:p>
    <w:p w14:paraId="482D9CFE" w14:textId="77777777" w:rsidR="003E2730" w:rsidRPr="00EC53EC" w:rsidRDefault="003E2730" w:rsidP="003E2730">
      <w:pPr>
        <w:pStyle w:val="Default"/>
        <w:numPr>
          <w:ilvl w:val="1"/>
          <w:numId w:val="109"/>
        </w:numPr>
        <w:ind w:left="284" w:hanging="284"/>
        <w:jc w:val="both"/>
        <w:rPr>
          <w:rFonts w:asciiTheme="minorHAnsi" w:hAnsiTheme="minorHAnsi" w:cstheme="minorHAnsi"/>
          <w:b/>
          <w:sz w:val="20"/>
        </w:rPr>
      </w:pPr>
      <w:r w:rsidRPr="003A1027">
        <w:rPr>
          <w:rFonts w:asciiTheme="minorHAnsi" w:hAnsiTheme="minorHAnsi" w:cstheme="minorHAnsi"/>
          <w:color w:val="auto"/>
          <w:sz w:val="20"/>
          <w:szCs w:val="20"/>
        </w:rPr>
        <w:t>předání kompletního archivu dat v čitelné podobě pro investora.</w:t>
      </w:r>
      <w:r w:rsidRPr="00EC53EC">
        <w:rPr>
          <w:rFonts w:asciiTheme="minorHAnsi" w:hAnsiTheme="minorHAnsi" w:cstheme="minorHAnsi"/>
          <w:color w:val="auto"/>
          <w:sz w:val="20"/>
          <w:szCs w:val="20"/>
        </w:rPr>
        <w:t xml:space="preserve"> </w:t>
      </w:r>
    </w:p>
    <w:p w14:paraId="5F89E39C" w14:textId="77777777" w:rsidR="00EC53EC" w:rsidRPr="00C914FE" w:rsidRDefault="00EC53EC" w:rsidP="00C914FE">
      <w:pPr>
        <w:pStyle w:val="Default"/>
        <w:jc w:val="both"/>
        <w:rPr>
          <w:rFonts w:asciiTheme="minorHAnsi" w:hAnsiTheme="minorHAnsi" w:cstheme="minorHAnsi"/>
          <w:b/>
          <w:bCs/>
          <w:color w:val="auto"/>
          <w:sz w:val="20"/>
          <w:szCs w:val="20"/>
        </w:rPr>
      </w:pPr>
    </w:p>
    <w:p w14:paraId="3C19971B" w14:textId="3C61E80B" w:rsidR="00472699" w:rsidRPr="00C914FE" w:rsidRDefault="0028787F" w:rsidP="00C914FE">
      <w:pPr>
        <w:pStyle w:val="Default"/>
        <w:spacing w:after="120"/>
        <w:jc w:val="both"/>
        <w:rPr>
          <w:rFonts w:asciiTheme="minorHAnsi" w:hAnsiTheme="minorHAnsi" w:cstheme="minorHAnsi"/>
          <w:color w:val="auto"/>
          <w:sz w:val="20"/>
          <w:szCs w:val="20"/>
        </w:rPr>
      </w:pPr>
      <w:r w:rsidRPr="0028787F">
        <w:rPr>
          <w:rFonts w:asciiTheme="minorHAnsi" w:hAnsiTheme="minorHAnsi" w:cstheme="minorHAnsi"/>
          <w:b/>
          <w:bCs/>
          <w:color w:val="auto"/>
          <w:sz w:val="20"/>
          <w:szCs w:val="20"/>
        </w:rPr>
        <w:t>Dodatečné služby TDS po dokončení stavby</w:t>
      </w:r>
      <w:r>
        <w:rPr>
          <w:rFonts w:asciiTheme="minorHAnsi" w:hAnsiTheme="minorHAnsi" w:cstheme="minorHAnsi"/>
          <w:b/>
          <w:bCs/>
          <w:color w:val="auto"/>
          <w:sz w:val="20"/>
          <w:szCs w:val="20"/>
        </w:rPr>
        <w:t xml:space="preserve"> </w:t>
      </w:r>
    </w:p>
    <w:p w14:paraId="3CC6AE84" w14:textId="365C53B1" w:rsidR="00472699" w:rsidRPr="00C914FE" w:rsidRDefault="00C914FE" w:rsidP="00C914FE">
      <w:pPr>
        <w:pStyle w:val="Default"/>
        <w:spacing w:after="120"/>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Příkazce</w:t>
      </w:r>
      <w:r w:rsidR="00472699" w:rsidRPr="00C914FE">
        <w:rPr>
          <w:rFonts w:asciiTheme="minorHAnsi" w:hAnsiTheme="minorHAnsi" w:cstheme="minorHAnsi"/>
          <w:color w:val="auto"/>
          <w:sz w:val="20"/>
          <w:szCs w:val="20"/>
        </w:rPr>
        <w:t xml:space="preserve"> tyto činnost</w:t>
      </w:r>
      <w:r w:rsidR="002C4A18">
        <w:rPr>
          <w:rFonts w:asciiTheme="minorHAnsi" w:hAnsiTheme="minorHAnsi" w:cstheme="minorHAnsi"/>
          <w:color w:val="auto"/>
          <w:sz w:val="20"/>
          <w:szCs w:val="20"/>
        </w:rPr>
        <w:t>i</w:t>
      </w:r>
      <w:r w:rsidR="00472699" w:rsidRPr="00C914FE">
        <w:rPr>
          <w:rFonts w:asciiTheme="minorHAnsi" w:hAnsiTheme="minorHAnsi" w:cstheme="minorHAnsi"/>
          <w:color w:val="auto"/>
          <w:sz w:val="20"/>
          <w:szCs w:val="20"/>
        </w:rPr>
        <w:t xml:space="preserve"> nemusí odebrat (zcela nebo jen zčásti), a bud</w:t>
      </w:r>
      <w:r w:rsidR="002C4A18">
        <w:rPr>
          <w:rFonts w:asciiTheme="minorHAnsi" w:hAnsiTheme="minorHAnsi" w:cstheme="minorHAnsi"/>
          <w:color w:val="auto"/>
          <w:sz w:val="20"/>
          <w:szCs w:val="20"/>
        </w:rPr>
        <w:t>ou</w:t>
      </w:r>
      <w:r w:rsidR="00472699" w:rsidRPr="00C914FE">
        <w:rPr>
          <w:rFonts w:asciiTheme="minorHAnsi" w:hAnsiTheme="minorHAnsi" w:cstheme="minorHAnsi"/>
          <w:color w:val="auto"/>
          <w:sz w:val="20"/>
          <w:szCs w:val="20"/>
        </w:rPr>
        <w:t xml:space="preserve"> proto plněn</w:t>
      </w:r>
      <w:r w:rsidR="002C4A18">
        <w:rPr>
          <w:rFonts w:asciiTheme="minorHAnsi" w:hAnsiTheme="minorHAnsi" w:cstheme="minorHAnsi"/>
          <w:color w:val="auto"/>
          <w:sz w:val="20"/>
          <w:szCs w:val="20"/>
        </w:rPr>
        <w:t>y</w:t>
      </w:r>
      <w:r w:rsidR="00472699" w:rsidRPr="00C914FE">
        <w:rPr>
          <w:rFonts w:asciiTheme="minorHAnsi" w:hAnsiTheme="minorHAnsi" w:cstheme="minorHAnsi"/>
          <w:color w:val="auto"/>
          <w:sz w:val="20"/>
          <w:szCs w:val="20"/>
        </w:rPr>
        <w:t xml:space="preserve"> výlučně na žádost (výzvu) </w:t>
      </w:r>
      <w:r w:rsidRPr="00C914FE">
        <w:rPr>
          <w:rFonts w:asciiTheme="minorHAnsi" w:hAnsiTheme="minorHAnsi" w:cstheme="minorHAnsi"/>
          <w:color w:val="auto"/>
          <w:sz w:val="20"/>
          <w:szCs w:val="20"/>
        </w:rPr>
        <w:t>Příkazce</w:t>
      </w:r>
      <w:r w:rsidR="00472699" w:rsidRPr="00C914FE">
        <w:rPr>
          <w:rFonts w:asciiTheme="minorHAnsi" w:hAnsiTheme="minorHAnsi" w:cstheme="minorHAnsi"/>
          <w:color w:val="auto"/>
          <w:sz w:val="20"/>
          <w:szCs w:val="20"/>
        </w:rPr>
        <w:t xml:space="preserve">. </w:t>
      </w:r>
    </w:p>
    <w:p w14:paraId="32714E17" w14:textId="77777777" w:rsidR="00681F5C" w:rsidRPr="00C914FE" w:rsidRDefault="00681F5C" w:rsidP="00C914FE">
      <w:pPr>
        <w:pStyle w:val="Default"/>
        <w:jc w:val="both"/>
        <w:rPr>
          <w:rFonts w:asciiTheme="minorHAnsi" w:hAnsiTheme="minorHAnsi" w:cstheme="minorHAnsi"/>
          <w:color w:val="auto"/>
          <w:sz w:val="20"/>
          <w:szCs w:val="20"/>
          <w:u w:val="single"/>
        </w:rPr>
      </w:pPr>
      <w:r w:rsidRPr="00C914FE">
        <w:rPr>
          <w:rFonts w:asciiTheme="minorHAnsi" w:hAnsiTheme="minorHAnsi" w:cstheme="minorHAnsi"/>
          <w:color w:val="auto"/>
          <w:sz w:val="20"/>
          <w:szCs w:val="20"/>
          <w:u w:val="single"/>
        </w:rPr>
        <w:t>Součinnost při reklamačních řízeních v záruční době</w:t>
      </w:r>
    </w:p>
    <w:p w14:paraId="4A509DD3" w14:textId="277B8F6E"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součinnost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a při reklamačních řízeních po celou dobu záruční doby</w:t>
      </w:r>
    </w:p>
    <w:p w14:paraId="15488511" w14:textId="718A2151"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činnost TDS v této fázi bude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poskytovat v návaznosti na dílčí písemné výzvy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dle aktuálních potřeb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je povinen písemně potvrdit příkazci přijetí výzvy</w:t>
      </w:r>
    </w:p>
    <w:p w14:paraId="313EC4E8" w14:textId="60BF9F69"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součinnost příkazci při identifikaci vady a formulaci nároku na její odstranění vůči </w:t>
      </w:r>
      <w:r w:rsidR="00B94082">
        <w:rPr>
          <w:rFonts w:asciiTheme="minorHAnsi" w:hAnsiTheme="minorHAnsi" w:cstheme="minorHAnsi"/>
          <w:color w:val="auto"/>
          <w:sz w:val="20"/>
          <w:szCs w:val="20"/>
        </w:rPr>
        <w:t>Z</w:t>
      </w:r>
      <w:r w:rsidRPr="00C914FE">
        <w:rPr>
          <w:rFonts w:asciiTheme="minorHAnsi" w:hAnsiTheme="minorHAnsi" w:cstheme="minorHAnsi"/>
          <w:color w:val="auto"/>
          <w:sz w:val="20"/>
          <w:szCs w:val="20"/>
        </w:rPr>
        <w:t>hotoviteli</w:t>
      </w:r>
    </w:p>
    <w:p w14:paraId="473E5E6B" w14:textId="4591AA4D"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průběžná kontrola </w:t>
      </w:r>
      <w:r w:rsidR="00B94082">
        <w:rPr>
          <w:rFonts w:asciiTheme="minorHAnsi" w:hAnsiTheme="minorHAnsi" w:cstheme="minorHAnsi"/>
          <w:color w:val="auto"/>
          <w:sz w:val="20"/>
          <w:szCs w:val="20"/>
        </w:rPr>
        <w:t>Z</w:t>
      </w:r>
      <w:r w:rsidRPr="00C914FE">
        <w:rPr>
          <w:rFonts w:asciiTheme="minorHAnsi" w:hAnsiTheme="minorHAnsi" w:cstheme="minorHAnsi"/>
          <w:color w:val="auto"/>
          <w:sz w:val="20"/>
          <w:szCs w:val="20"/>
        </w:rPr>
        <w:t>hotovitele při odstranění vady (v rozsahu nezbytném vzhledem k odstraňované vadě),</w:t>
      </w:r>
    </w:p>
    <w:p w14:paraId="5E531FF9" w14:textId="03136854" w:rsidR="00681F5C" w:rsidRPr="00C914FE" w:rsidRDefault="00B94082" w:rsidP="00C914FE">
      <w:pPr>
        <w:pStyle w:val="Default"/>
        <w:numPr>
          <w:ilvl w:val="0"/>
          <w:numId w:val="112"/>
        </w:numPr>
        <w:ind w:left="284" w:hanging="284"/>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o </w:t>
      </w:r>
      <w:r w:rsidR="00681F5C" w:rsidRPr="00C914FE">
        <w:rPr>
          <w:rFonts w:asciiTheme="minorHAnsi" w:hAnsiTheme="minorHAnsi" w:cstheme="minorHAnsi"/>
          <w:color w:val="auto"/>
          <w:sz w:val="20"/>
          <w:szCs w:val="20"/>
        </w:rPr>
        <w:t xml:space="preserve">výkonu a výsledcích činnosti TDS v průběhu </w:t>
      </w:r>
      <w:r>
        <w:rPr>
          <w:rFonts w:asciiTheme="minorHAnsi" w:hAnsiTheme="minorHAnsi" w:cstheme="minorHAnsi"/>
          <w:color w:val="auto"/>
          <w:sz w:val="20"/>
          <w:szCs w:val="20"/>
        </w:rPr>
        <w:t>této dílčí části plnění</w:t>
      </w:r>
      <w:r w:rsidR="00681F5C" w:rsidRPr="00C914FE">
        <w:rPr>
          <w:rFonts w:asciiTheme="minorHAnsi" w:hAnsiTheme="minorHAnsi" w:cstheme="minorHAnsi"/>
          <w:color w:val="auto"/>
          <w:sz w:val="20"/>
          <w:szCs w:val="20"/>
        </w:rPr>
        <w:t xml:space="preserve"> bude </w:t>
      </w:r>
      <w:r w:rsidR="00C914FE" w:rsidRPr="00C914FE">
        <w:rPr>
          <w:rFonts w:asciiTheme="minorHAnsi" w:hAnsiTheme="minorHAnsi" w:cstheme="minorHAnsi"/>
          <w:color w:val="auto"/>
          <w:sz w:val="20"/>
          <w:szCs w:val="20"/>
        </w:rPr>
        <w:t>Příkazník</w:t>
      </w:r>
      <w:r w:rsidR="00681F5C" w:rsidRPr="00C914FE">
        <w:rPr>
          <w:rFonts w:asciiTheme="minorHAnsi" w:hAnsiTheme="minorHAnsi" w:cstheme="minorHAnsi"/>
          <w:color w:val="auto"/>
          <w:sz w:val="20"/>
          <w:szCs w:val="20"/>
        </w:rPr>
        <w:t xml:space="preserve"> podávat </w:t>
      </w:r>
      <w:r>
        <w:rPr>
          <w:rFonts w:asciiTheme="minorHAnsi" w:hAnsiTheme="minorHAnsi" w:cstheme="minorHAnsi"/>
          <w:color w:val="auto"/>
          <w:sz w:val="20"/>
          <w:szCs w:val="20"/>
        </w:rPr>
        <w:t>P</w:t>
      </w:r>
      <w:r w:rsidR="00681F5C" w:rsidRPr="00C914FE">
        <w:rPr>
          <w:rFonts w:asciiTheme="minorHAnsi" w:hAnsiTheme="minorHAnsi" w:cstheme="minorHAnsi"/>
          <w:color w:val="auto"/>
          <w:sz w:val="20"/>
          <w:szCs w:val="20"/>
        </w:rPr>
        <w:t xml:space="preserve">říkazci písemné zprávy, přičemž bude-li odstranění vady trvat více než 1 kalendářní měsíc, </w:t>
      </w:r>
      <w:r w:rsidR="00C914FE" w:rsidRPr="00C914FE">
        <w:rPr>
          <w:rFonts w:asciiTheme="minorHAnsi" w:hAnsiTheme="minorHAnsi" w:cstheme="minorHAnsi"/>
          <w:color w:val="auto"/>
          <w:sz w:val="20"/>
          <w:szCs w:val="20"/>
        </w:rPr>
        <w:t>Příkazník</w:t>
      </w:r>
      <w:r w:rsidR="00681F5C" w:rsidRPr="00C914FE">
        <w:rPr>
          <w:rFonts w:asciiTheme="minorHAnsi" w:hAnsiTheme="minorHAnsi" w:cstheme="minorHAnsi"/>
          <w:color w:val="auto"/>
          <w:sz w:val="20"/>
          <w:szCs w:val="20"/>
        </w:rPr>
        <w:t xml:space="preserve"> bude podávat </w:t>
      </w:r>
      <w:r>
        <w:rPr>
          <w:rFonts w:asciiTheme="minorHAnsi" w:hAnsiTheme="minorHAnsi" w:cstheme="minorHAnsi"/>
          <w:color w:val="auto"/>
          <w:sz w:val="20"/>
          <w:szCs w:val="20"/>
        </w:rPr>
        <w:t>P</w:t>
      </w:r>
      <w:r w:rsidR="00681F5C" w:rsidRPr="00C914FE">
        <w:rPr>
          <w:rFonts w:asciiTheme="minorHAnsi" w:hAnsiTheme="minorHAnsi" w:cstheme="minorHAnsi"/>
          <w:color w:val="auto"/>
          <w:sz w:val="20"/>
          <w:szCs w:val="20"/>
        </w:rPr>
        <w:t>říkazci průběžné měsíční zprávy, obsahující relevantní popis a fotodokumentaci průběhu odstranění vady, vždy do 5. dne kalendářního měsíce následujícího po měsíci, kterého se zpráva týká,</w:t>
      </w:r>
    </w:p>
    <w:p w14:paraId="7FEFA908" w14:textId="075A5030"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bude-li odstranění vady trvat méně než 1 kalendářní měsíc, doručí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w:t>
      </w:r>
      <w:r w:rsidR="00B94082">
        <w:rPr>
          <w:rFonts w:asciiTheme="minorHAnsi" w:hAnsiTheme="minorHAnsi" w:cstheme="minorHAnsi"/>
          <w:color w:val="auto"/>
          <w:sz w:val="20"/>
          <w:szCs w:val="20"/>
        </w:rPr>
        <w:t>P</w:t>
      </w:r>
      <w:r w:rsidRPr="00C914FE">
        <w:rPr>
          <w:rFonts w:asciiTheme="minorHAnsi" w:hAnsiTheme="minorHAnsi" w:cstheme="minorHAnsi"/>
          <w:color w:val="auto"/>
          <w:sz w:val="20"/>
          <w:szCs w:val="20"/>
        </w:rPr>
        <w:t>říkazci zprávu ve výše uvedeném rozsahu bez zbytečného odkladu po odstranění vady zhotovitelem, nejpozději však do 5 kalendářních dnů.</w:t>
      </w:r>
    </w:p>
    <w:p w14:paraId="0506F88F" w14:textId="7D004BC1" w:rsidR="00681F5C" w:rsidRPr="00C914FE" w:rsidRDefault="00681F5C" w:rsidP="00C914FE">
      <w:pPr>
        <w:pStyle w:val="Default"/>
        <w:numPr>
          <w:ilvl w:val="0"/>
          <w:numId w:val="112"/>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ukončení činnosti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v návaznosti na konkrétní výzvu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bude mezi stranami sepsán předávací protokol, v němž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 potvrdí odstranění vady,</w:t>
      </w:r>
    </w:p>
    <w:p w14:paraId="449DDCC9" w14:textId="0191BE6B" w:rsidR="00681F5C" w:rsidRPr="00C914FE" w:rsidRDefault="00681F5C" w:rsidP="00C914FE">
      <w:pPr>
        <w:pStyle w:val="Default"/>
        <w:numPr>
          <w:ilvl w:val="0"/>
          <w:numId w:val="113"/>
        </w:numPr>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činnost TDS v rámci </w:t>
      </w:r>
      <w:r w:rsidR="00B94082">
        <w:rPr>
          <w:rFonts w:asciiTheme="minorHAnsi" w:hAnsiTheme="minorHAnsi" w:cstheme="minorHAnsi"/>
          <w:color w:val="auto"/>
          <w:sz w:val="20"/>
          <w:szCs w:val="20"/>
        </w:rPr>
        <w:t>této dílčí části plnění</w:t>
      </w:r>
      <w:r w:rsidRPr="00C914FE">
        <w:rPr>
          <w:rFonts w:asciiTheme="minorHAnsi" w:hAnsiTheme="minorHAnsi" w:cstheme="minorHAnsi"/>
          <w:color w:val="auto"/>
          <w:sz w:val="20"/>
          <w:szCs w:val="20"/>
        </w:rPr>
        <w:t xml:space="preserve"> může být </w:t>
      </w:r>
      <w:r w:rsidR="00C914FE" w:rsidRPr="00C914FE">
        <w:rPr>
          <w:rFonts w:asciiTheme="minorHAnsi" w:hAnsiTheme="minorHAnsi" w:cstheme="minorHAnsi"/>
          <w:color w:val="auto"/>
          <w:sz w:val="20"/>
          <w:szCs w:val="20"/>
        </w:rPr>
        <w:t>Příkazce</w:t>
      </w:r>
      <w:r w:rsidRPr="00C914FE">
        <w:rPr>
          <w:rFonts w:asciiTheme="minorHAnsi" w:hAnsiTheme="minorHAnsi" w:cstheme="minorHAnsi"/>
          <w:color w:val="auto"/>
          <w:sz w:val="20"/>
          <w:szCs w:val="20"/>
        </w:rPr>
        <w:t xml:space="preserve">m požadována a </w:t>
      </w:r>
      <w:r w:rsidR="00C914FE" w:rsidRPr="00C914FE">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vykonávána do uplynutí </w:t>
      </w:r>
      <w:r w:rsidR="00B94082">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áruční doby </w:t>
      </w:r>
    </w:p>
    <w:sectPr w:rsidR="00681F5C" w:rsidRPr="00C914FE" w:rsidSect="00A6509E">
      <w:headerReference w:type="even" r:id="rId11"/>
      <w:footerReference w:type="even" r:id="rId12"/>
      <w:footerReference w:type="default" r:id="rId13"/>
      <w:headerReference w:type="first" r:id="rId14"/>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3F9DB" w14:textId="77777777" w:rsidR="003D0853" w:rsidRDefault="003D0853" w:rsidP="008119DB">
      <w:r>
        <w:separator/>
      </w:r>
    </w:p>
  </w:endnote>
  <w:endnote w:type="continuationSeparator" w:id="0">
    <w:p w14:paraId="24500029" w14:textId="77777777" w:rsidR="003D0853" w:rsidRDefault="003D0853" w:rsidP="008119DB">
      <w:r>
        <w:continuationSeparator/>
      </w:r>
    </w:p>
  </w:endnote>
  <w:endnote w:type="continuationNotice" w:id="1">
    <w:p w14:paraId="52B36513" w14:textId="77777777" w:rsidR="003D0853" w:rsidRDefault="003D0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BA677" w14:textId="77777777" w:rsidR="003D0853" w:rsidRDefault="003D0853" w:rsidP="008119DB">
      <w:r>
        <w:separator/>
      </w:r>
    </w:p>
  </w:footnote>
  <w:footnote w:type="continuationSeparator" w:id="0">
    <w:p w14:paraId="5AC7D7D5" w14:textId="77777777" w:rsidR="003D0853" w:rsidRDefault="003D0853" w:rsidP="008119DB">
      <w:r>
        <w:continuationSeparator/>
      </w:r>
    </w:p>
  </w:footnote>
  <w:footnote w:type="continuationNotice" w:id="1">
    <w:p w14:paraId="591157D3" w14:textId="77777777" w:rsidR="003D0853" w:rsidRDefault="003D0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AEDF8" w14:textId="60D814E2" w:rsidR="00753912" w:rsidRDefault="00753912">
    <w:pPr>
      <w:pStyle w:val="Zhlav"/>
    </w:pPr>
    <w:r>
      <w:rPr>
        <w:noProof/>
      </w:rPr>
      <mc:AlternateContent>
        <mc:Choice Requires="wps">
          <w:drawing>
            <wp:anchor distT="0" distB="0" distL="0" distR="0" simplePos="0" relativeHeight="251659264" behindDoc="0" locked="0" layoutInCell="1" allowOverlap="1" wp14:anchorId="5CA6132B" wp14:editId="41232B97">
              <wp:simplePos x="635" y="635"/>
              <wp:positionH relativeFrom="page">
                <wp:align>center</wp:align>
              </wp:positionH>
              <wp:positionV relativeFrom="page">
                <wp:align>top</wp:align>
              </wp:positionV>
              <wp:extent cx="443865" cy="443865"/>
              <wp:effectExtent l="0" t="0" r="17145" b="16510"/>
              <wp:wrapNone/>
              <wp:docPr id="2" name="Textové pole 2" descr="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A6132B" id="_x0000_t202" coordsize="21600,21600" o:spt="202" path="m,l,21600r21600,l21600,xe">
              <v:stroke joinstyle="miter"/>
              <v:path gradientshapeok="t" o:connecttype="rect"/>
            </v:shapetype>
            <v:shape id="Textové pole 2" o:spid="_x0000_s1026" type="#_x0000_t202" alt="Interní"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8" w14:textId="71609318" w:rsidR="00D238F5" w:rsidRPr="00950C89" w:rsidRDefault="00950C89" w:rsidP="00950C89">
    <w:pPr>
      <w:pStyle w:val="Zhlav"/>
      <w:jc w:val="right"/>
      <w:rPr>
        <w:rFonts w:asciiTheme="minorHAnsi" w:hAnsiTheme="minorHAnsi" w:cstheme="minorHAnsi"/>
        <w:sz w:val="20"/>
        <w:szCs w:val="20"/>
      </w:rPr>
    </w:pPr>
    <w:r w:rsidRPr="00950C89">
      <w:rPr>
        <w:rFonts w:asciiTheme="minorHAnsi" w:hAnsiTheme="minorHAnsi" w:cstheme="minorHAnsi"/>
        <w:sz w:val="20"/>
        <w:szCs w:val="20"/>
      </w:rPr>
      <w:t xml:space="preserve">Příloha č. </w:t>
    </w:r>
    <w:r w:rsidR="00C93DB8">
      <w:rPr>
        <w:rFonts w:asciiTheme="minorHAnsi" w:hAnsiTheme="minorHAnsi" w:cstheme="minorHAnsi"/>
        <w:sz w:val="20"/>
        <w:szCs w:val="20"/>
      </w:rPr>
      <w:t>3</w:t>
    </w:r>
    <w:r w:rsidRPr="00950C89">
      <w:rPr>
        <w:rFonts w:asciiTheme="minorHAnsi" w:hAnsiTheme="minorHAnsi" w:cstheme="minorHAnsi"/>
        <w:sz w:val="20"/>
        <w:szCs w:val="20"/>
      </w:rPr>
      <w:t xml:space="preserve">A – </w:t>
    </w:r>
    <w:r w:rsidR="00C93DB8">
      <w:rPr>
        <w:rFonts w:asciiTheme="minorHAnsi" w:hAnsiTheme="minorHAnsi" w:cstheme="minorHAnsi"/>
        <w:sz w:val="20"/>
        <w:szCs w:val="20"/>
      </w:rPr>
      <w:t>Příkazní smlouva o výkonu technického dozoru stavebník</w:t>
    </w:r>
    <w:r w:rsidR="004C2C17">
      <w:rPr>
        <w:rFonts w:asciiTheme="minorHAnsi" w:hAnsiTheme="minorHAnsi" w:cstheme="minorHAnsi"/>
        <w:sz w:val="20"/>
        <w:szCs w:val="20"/>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EB4F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BACD52"/>
    <w:multiLevelType w:val="hybridMultilevel"/>
    <w:tmpl w:val="35960A32"/>
    <w:lvl w:ilvl="0" w:tplc="FFFFFFFF">
      <w:start w:val="1"/>
      <w:numFmt w:val="lowerLetter"/>
      <w:lvlText w:val=""/>
      <w:lvlJc w:val="left"/>
    </w:lvl>
    <w:lvl w:ilvl="1" w:tplc="FFFFFFFF">
      <w:start w:val="1"/>
      <w:numFmt w:val="ideographDigital"/>
      <w:lvlText w:val=""/>
      <w:lvlJc w:val="left"/>
    </w:lvl>
    <w:lvl w:ilvl="2" w:tplc="96664AB4">
      <w:start w:val="1"/>
      <w:numFmt w:val="decimal"/>
      <w:lvlText w:val="%3."/>
      <w:lvlJc w:val="left"/>
      <w:rPr>
        <w:rFonts w:asciiTheme="minorHAnsi" w:eastAsia="Times New Roman" w:hAnsiTheme="minorHAnsi" w:cstheme="minorHAnsi" w:hint="default"/>
      </w:rPr>
    </w:lvl>
    <w:lvl w:ilvl="3" w:tplc="FFFFFFFF">
      <w:start w:val="1"/>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FC225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5CCC4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0128F90"/>
    <w:multiLevelType w:val="hybridMultilevel"/>
    <w:tmpl w:val="314C779C"/>
    <w:lvl w:ilvl="0" w:tplc="2384D746">
      <w:start w:val="1"/>
      <w:numFmt w:val="decimal"/>
      <w:lvlText w:val="%1."/>
      <w:lvlJc w:val="left"/>
      <w:rPr>
        <w:rFonts w:asciiTheme="minorHAnsi" w:eastAsia="Times New Roman" w:hAnsi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5E0530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C6A359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F7A051A"/>
    <w:multiLevelType w:val="hybridMultilevel"/>
    <w:tmpl w:val="89062304"/>
    <w:lvl w:ilvl="0" w:tplc="FFFFFFFF">
      <w:start w:val="1"/>
      <w:numFmt w:val="upperRoman"/>
      <w:lvlText w:val="%1"/>
      <w:lvlJc w:val="left"/>
    </w:lvl>
    <w:lvl w:ilvl="1" w:tplc="FFFFFFFF">
      <w:start w:val="1"/>
      <w:numFmt w:val="ideographDigital"/>
      <w:lvlText w:val=""/>
      <w:lvlJc w:val="left"/>
    </w:lvl>
    <w:lvl w:ilvl="2" w:tplc="04050001">
      <w:start w:val="1"/>
      <w:numFmt w:val="bullet"/>
      <w:lvlText w:val=""/>
      <w:lvlJc w:val="left"/>
      <w:pPr>
        <w:ind w:left="36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D4DB38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0A7A0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CAEAAB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7A6478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D10D8A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14" w15:restartNumberingAfterBreak="0">
    <w:nsid w:val="01775202"/>
    <w:multiLevelType w:val="hybridMultilevel"/>
    <w:tmpl w:val="E6EED296"/>
    <w:lvl w:ilvl="0" w:tplc="0F66237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05734119"/>
    <w:multiLevelType w:val="hybridMultilevel"/>
    <w:tmpl w:val="2ACA0984"/>
    <w:lvl w:ilvl="0" w:tplc="04050017">
      <w:start w:val="1"/>
      <w:numFmt w:val="lowerLetter"/>
      <w:lvlText w:val="%1)"/>
      <w:lvlJc w:val="left"/>
      <w:pPr>
        <w:ind w:left="1004" w:hanging="360"/>
      </w:pPr>
    </w:lvl>
    <w:lvl w:ilvl="1" w:tplc="04050017">
      <w:start w:val="1"/>
      <w:numFmt w:val="lowerLetter"/>
      <w:lvlText w:val="%2)"/>
      <w:lvlJc w:val="left"/>
      <w:pPr>
        <w:ind w:left="720"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05C3583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9A4F54B"/>
    <w:multiLevelType w:val="hybridMultilevel"/>
    <w:tmpl w:val="3FE464E2"/>
    <w:lvl w:ilvl="0" w:tplc="D278D998">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9E963F3"/>
    <w:multiLevelType w:val="hybridMultilevel"/>
    <w:tmpl w:val="3DBCE1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0BA61A68"/>
    <w:multiLevelType w:val="hybridMultilevel"/>
    <w:tmpl w:val="DE366BB6"/>
    <w:lvl w:ilvl="0" w:tplc="A5567E1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0BB262FF"/>
    <w:multiLevelType w:val="hybridMultilevel"/>
    <w:tmpl w:val="75D6F1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CEA1426"/>
    <w:multiLevelType w:val="hybridMultilevel"/>
    <w:tmpl w:val="5C7C93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D967783"/>
    <w:multiLevelType w:val="hybridMultilevel"/>
    <w:tmpl w:val="5A72343C"/>
    <w:lvl w:ilvl="0" w:tplc="685037B8">
      <w:start w:val="1"/>
      <w:numFmt w:val="lowerLetter"/>
      <w:lvlText w:val="%1)"/>
      <w:lvlJc w:val="left"/>
      <w:pPr>
        <w:ind w:left="72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3"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12D80A83"/>
    <w:multiLevelType w:val="multilevel"/>
    <w:tmpl w:val="CA6E89D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5947B05"/>
    <w:multiLevelType w:val="hybridMultilevel"/>
    <w:tmpl w:val="2FFE90E4"/>
    <w:lvl w:ilvl="0" w:tplc="F35A772A">
      <w:start w:val="1"/>
      <w:numFmt w:val="decimal"/>
      <w:lvlText w:val="%1."/>
      <w:lvlJc w:val="left"/>
      <w:pPr>
        <w:tabs>
          <w:tab w:val="num" w:pos="360"/>
        </w:tabs>
        <w:ind w:left="360" w:hanging="360"/>
      </w:pPr>
      <w:rPr>
        <w:rFonts w:cs="Times New Roman" w:hint="default"/>
      </w:rPr>
    </w:lvl>
    <w:lvl w:ilvl="1" w:tplc="68503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EABCE230">
      <w:start w:val="1"/>
      <w:numFmt w:val="decimal"/>
      <w:lvlText w:val="%4."/>
      <w:lvlJc w:val="left"/>
      <w:pPr>
        <w:ind w:left="2880" w:hanging="360"/>
      </w:pPr>
      <w:rPr>
        <w:rFonts w:asciiTheme="minorHAnsi" w:hAnsiTheme="minorHAnsi" w:cstheme="minorHAnsi" w:hint="default"/>
        <w:b w:val="0"/>
        <w:bCs/>
        <w:sz w:val="20"/>
        <w:szCs w:val="20"/>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169757B8"/>
    <w:multiLevelType w:val="hybridMultilevel"/>
    <w:tmpl w:val="DFDC8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82D2FBE"/>
    <w:multiLevelType w:val="hybridMultilevel"/>
    <w:tmpl w:val="7C9CD7C4"/>
    <w:lvl w:ilvl="0" w:tplc="0CA8F618">
      <w:start w:val="1"/>
      <w:numFmt w:val="bullet"/>
      <w:lvlText w:val="-"/>
      <w:lvlJc w:val="left"/>
      <w:pPr>
        <w:ind w:left="396" w:hanging="360"/>
      </w:pPr>
      <w:rPr>
        <w:rFonts w:ascii="Calibri" w:eastAsia="Times New Roman" w:hAnsi="Calibri" w:cs="Calibri" w:hint="default"/>
      </w:rPr>
    </w:lvl>
    <w:lvl w:ilvl="1" w:tplc="04050003" w:tentative="1">
      <w:start w:val="1"/>
      <w:numFmt w:val="bullet"/>
      <w:lvlText w:val="o"/>
      <w:lvlJc w:val="left"/>
      <w:pPr>
        <w:ind w:left="1116" w:hanging="360"/>
      </w:pPr>
      <w:rPr>
        <w:rFonts w:ascii="Courier New" w:hAnsi="Courier New" w:cs="Courier New" w:hint="default"/>
      </w:rPr>
    </w:lvl>
    <w:lvl w:ilvl="2" w:tplc="04050005" w:tentative="1">
      <w:start w:val="1"/>
      <w:numFmt w:val="bullet"/>
      <w:lvlText w:val=""/>
      <w:lvlJc w:val="left"/>
      <w:pPr>
        <w:ind w:left="1836" w:hanging="360"/>
      </w:pPr>
      <w:rPr>
        <w:rFonts w:ascii="Wingdings" w:hAnsi="Wingdings" w:hint="default"/>
      </w:rPr>
    </w:lvl>
    <w:lvl w:ilvl="3" w:tplc="04050001" w:tentative="1">
      <w:start w:val="1"/>
      <w:numFmt w:val="bullet"/>
      <w:lvlText w:val=""/>
      <w:lvlJc w:val="left"/>
      <w:pPr>
        <w:ind w:left="2556" w:hanging="360"/>
      </w:pPr>
      <w:rPr>
        <w:rFonts w:ascii="Symbol" w:hAnsi="Symbol" w:hint="default"/>
      </w:rPr>
    </w:lvl>
    <w:lvl w:ilvl="4" w:tplc="04050003" w:tentative="1">
      <w:start w:val="1"/>
      <w:numFmt w:val="bullet"/>
      <w:lvlText w:val="o"/>
      <w:lvlJc w:val="left"/>
      <w:pPr>
        <w:ind w:left="3276" w:hanging="360"/>
      </w:pPr>
      <w:rPr>
        <w:rFonts w:ascii="Courier New" w:hAnsi="Courier New" w:cs="Courier New" w:hint="default"/>
      </w:rPr>
    </w:lvl>
    <w:lvl w:ilvl="5" w:tplc="04050005" w:tentative="1">
      <w:start w:val="1"/>
      <w:numFmt w:val="bullet"/>
      <w:lvlText w:val=""/>
      <w:lvlJc w:val="left"/>
      <w:pPr>
        <w:ind w:left="3996" w:hanging="360"/>
      </w:pPr>
      <w:rPr>
        <w:rFonts w:ascii="Wingdings" w:hAnsi="Wingdings" w:hint="default"/>
      </w:rPr>
    </w:lvl>
    <w:lvl w:ilvl="6" w:tplc="04050001" w:tentative="1">
      <w:start w:val="1"/>
      <w:numFmt w:val="bullet"/>
      <w:lvlText w:val=""/>
      <w:lvlJc w:val="left"/>
      <w:pPr>
        <w:ind w:left="4716" w:hanging="360"/>
      </w:pPr>
      <w:rPr>
        <w:rFonts w:ascii="Symbol" w:hAnsi="Symbol" w:hint="default"/>
      </w:rPr>
    </w:lvl>
    <w:lvl w:ilvl="7" w:tplc="04050003" w:tentative="1">
      <w:start w:val="1"/>
      <w:numFmt w:val="bullet"/>
      <w:lvlText w:val="o"/>
      <w:lvlJc w:val="left"/>
      <w:pPr>
        <w:ind w:left="5436" w:hanging="360"/>
      </w:pPr>
      <w:rPr>
        <w:rFonts w:ascii="Courier New" w:hAnsi="Courier New" w:cs="Courier New" w:hint="default"/>
      </w:rPr>
    </w:lvl>
    <w:lvl w:ilvl="8" w:tplc="04050005" w:tentative="1">
      <w:start w:val="1"/>
      <w:numFmt w:val="bullet"/>
      <w:lvlText w:val=""/>
      <w:lvlJc w:val="left"/>
      <w:pPr>
        <w:ind w:left="6156" w:hanging="360"/>
      </w:pPr>
      <w:rPr>
        <w:rFonts w:ascii="Wingdings" w:hAnsi="Wingdings" w:hint="default"/>
      </w:rPr>
    </w:lvl>
  </w:abstractNum>
  <w:abstractNum w:abstractNumId="29" w15:restartNumberingAfterBreak="0">
    <w:nsid w:val="198946E4"/>
    <w:multiLevelType w:val="hybridMultilevel"/>
    <w:tmpl w:val="3EAEF7C4"/>
    <w:lvl w:ilvl="0" w:tplc="FDC89854">
      <w:start w:val="1"/>
      <w:numFmt w:val="decimal"/>
      <w:lvlText w:val="%1."/>
      <w:lvlJc w:val="left"/>
      <w:pPr>
        <w:ind w:left="502" w:hanging="360"/>
      </w:pPr>
      <w:rPr>
        <w:rFonts w:asciiTheme="minorHAnsi" w:hAnsiTheme="minorHAnsi" w:cstheme="minorHAnsi" w:hint="default"/>
        <w:b w:val="0"/>
        <w:bCs/>
        <w:sz w:val="20"/>
        <w:szCs w:val="2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30" w15:restartNumberingAfterBreak="0">
    <w:nsid w:val="1A6834AF"/>
    <w:multiLevelType w:val="hybridMultilevel"/>
    <w:tmpl w:val="AA2602D6"/>
    <w:lvl w:ilvl="0" w:tplc="04050017">
      <w:start w:val="1"/>
      <w:numFmt w:val="lowerLetter"/>
      <w:lvlText w:val="%1)"/>
      <w:lvlJc w:val="left"/>
      <w:pPr>
        <w:ind w:left="1440" w:hanging="360"/>
      </w:pPr>
      <w:rPr>
        <w:rFonts w:hint="default"/>
        <w:b w:val="0"/>
        <w:i w:val="0"/>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1AAD09E6"/>
    <w:multiLevelType w:val="hybridMultilevel"/>
    <w:tmpl w:val="ABFC5E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C866F59"/>
    <w:multiLevelType w:val="hybridMultilevel"/>
    <w:tmpl w:val="1936A05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D267AF7"/>
    <w:multiLevelType w:val="hybridMultilevel"/>
    <w:tmpl w:val="D1C2BA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DB85601"/>
    <w:multiLevelType w:val="hybridMultilevel"/>
    <w:tmpl w:val="23F01134"/>
    <w:lvl w:ilvl="0" w:tplc="E150806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5" w15:restartNumberingAfterBreak="0">
    <w:nsid w:val="1F540191"/>
    <w:multiLevelType w:val="hybridMultilevel"/>
    <w:tmpl w:val="D6787C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1F907FEA"/>
    <w:multiLevelType w:val="hybridMultilevel"/>
    <w:tmpl w:val="3FE464E2"/>
    <w:lvl w:ilvl="0" w:tplc="FFFFFFFF">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208677A7"/>
    <w:multiLevelType w:val="multilevel"/>
    <w:tmpl w:val="10DC3592"/>
    <w:lvl w:ilvl="0">
      <w:start w:val="1"/>
      <w:numFmt w:val="bullet"/>
      <w:lvlText w:val="-"/>
      <w:lvlJc w:val="left"/>
      <w:pPr>
        <w:ind w:left="360" w:hanging="360"/>
      </w:pPr>
      <w:rPr>
        <w:rFonts w:ascii="Calibri" w:eastAsia="Calibri" w:hAnsi="Calibri" w:cs="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35D7055"/>
    <w:multiLevelType w:val="hybridMultilevel"/>
    <w:tmpl w:val="8A02E63A"/>
    <w:lvl w:ilvl="0" w:tplc="0405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25555482"/>
    <w:multiLevelType w:val="hybridMultilevel"/>
    <w:tmpl w:val="AE068E2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261E6F29"/>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2643FD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27205801"/>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286BD7C1"/>
    <w:multiLevelType w:val="hybridMultilevel"/>
    <w:tmpl w:val="CC2A2348"/>
    <w:lvl w:ilvl="0" w:tplc="FFFFFFFF">
      <w:start w:val="1"/>
      <w:numFmt w:val="upperRoman"/>
      <w:lvlText w:val="%1"/>
      <w:lvlJc w:val="left"/>
    </w:lvl>
    <w:lvl w:ilvl="1" w:tplc="040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29112077"/>
    <w:multiLevelType w:val="hybridMultilevel"/>
    <w:tmpl w:val="9F24CFC6"/>
    <w:lvl w:ilvl="0" w:tplc="9E9EC148">
      <w:start w:val="1"/>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9457034"/>
    <w:multiLevelType w:val="hybridMultilevel"/>
    <w:tmpl w:val="A8741B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29F12A82"/>
    <w:multiLevelType w:val="hybridMultilevel"/>
    <w:tmpl w:val="752C78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2B033ADD"/>
    <w:multiLevelType w:val="hybridMultilevel"/>
    <w:tmpl w:val="DB14398A"/>
    <w:lvl w:ilvl="0" w:tplc="0CA8F618">
      <w:start w:val="1"/>
      <w:numFmt w:val="bullet"/>
      <w:lvlText w:val="-"/>
      <w:lvlJc w:val="left"/>
      <w:pPr>
        <w:ind w:left="1004" w:hanging="360"/>
      </w:pPr>
      <w:rPr>
        <w:rFonts w:ascii="Calibri" w:eastAsia="Times New Roman"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2" w15:restartNumberingAfterBreak="0">
    <w:nsid w:val="2B563676"/>
    <w:multiLevelType w:val="multilevel"/>
    <w:tmpl w:val="7A6AB668"/>
    <w:lvl w:ilvl="0">
      <w:start w:val="1"/>
      <w:numFmt w:val="decimal"/>
      <w:lvlText w:val="%1."/>
      <w:lvlJc w:val="left"/>
      <w:pPr>
        <w:ind w:left="360" w:hanging="360"/>
      </w:pPr>
      <w:rPr>
        <w:b/>
      </w:rPr>
    </w:lvl>
    <w:lvl w:ilvl="1">
      <w:start w:val="1"/>
      <w:numFmt w:val="decimal"/>
      <w:lvlText w:val="%1.%2."/>
      <w:lvlJc w:val="left"/>
      <w:pPr>
        <w:ind w:left="2701" w:hanging="432"/>
      </w:pPr>
      <w:rPr>
        <w:b w:val="0"/>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B977014"/>
    <w:multiLevelType w:val="hybridMultilevel"/>
    <w:tmpl w:val="01626ABC"/>
    <w:lvl w:ilvl="0" w:tplc="42CCF5BA">
      <w:start w:val="14"/>
      <w:numFmt w:val="decimal"/>
      <w:lvlText w:val="%1."/>
      <w:lvlJc w:val="left"/>
      <w:pPr>
        <w:tabs>
          <w:tab w:val="num" w:pos="717"/>
        </w:tabs>
        <w:ind w:left="714" w:hanging="357"/>
      </w:pPr>
      <w:rPr>
        <w:rFonts w:asciiTheme="minorHAnsi" w:hAnsiTheme="minorHAnsi" w:cstheme="minorHAnsi"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2C003219"/>
    <w:multiLevelType w:val="hybridMultilevel"/>
    <w:tmpl w:val="DC58BE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2C740F6F"/>
    <w:multiLevelType w:val="hybridMultilevel"/>
    <w:tmpl w:val="8B7223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2CF735B7"/>
    <w:multiLevelType w:val="hybridMultilevel"/>
    <w:tmpl w:val="CD328FEA"/>
    <w:lvl w:ilvl="0" w:tplc="84703000">
      <w:start w:val="1"/>
      <w:numFmt w:val="decimal"/>
      <w:lvlText w:val="%1."/>
      <w:lvlJc w:val="left"/>
      <w:pPr>
        <w:tabs>
          <w:tab w:val="num" w:pos="397"/>
        </w:tabs>
        <w:ind w:left="397" w:hanging="397"/>
      </w:pPr>
      <w:rPr>
        <w:rFonts w:asciiTheme="minorHAnsi" w:hAnsiTheme="minorHAnsi" w:cstheme="minorHAns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2D775CF9"/>
    <w:multiLevelType w:val="hybridMultilevel"/>
    <w:tmpl w:val="0F521D98"/>
    <w:lvl w:ilvl="0" w:tplc="C0BA1326">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8" w15:restartNumberingAfterBreak="0">
    <w:nsid w:val="2E6A5352"/>
    <w:multiLevelType w:val="hybridMultilevel"/>
    <w:tmpl w:val="B2ACF86E"/>
    <w:lvl w:ilvl="0" w:tplc="B9CEB05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9" w15:restartNumberingAfterBreak="0">
    <w:nsid w:val="30B834C1"/>
    <w:multiLevelType w:val="multilevel"/>
    <w:tmpl w:val="7786C01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0"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32E541F1"/>
    <w:multiLevelType w:val="hybridMultilevel"/>
    <w:tmpl w:val="D4FED69C"/>
    <w:lvl w:ilvl="0" w:tplc="2BE0A72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2" w15:restartNumberingAfterBreak="0">
    <w:nsid w:val="346FD8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355B32E1"/>
    <w:multiLevelType w:val="hybridMultilevel"/>
    <w:tmpl w:val="6630B010"/>
    <w:lvl w:ilvl="0" w:tplc="D9869788">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6FF19BA"/>
    <w:multiLevelType w:val="multilevel"/>
    <w:tmpl w:val="88A24FE4"/>
    <w:lvl w:ilvl="0">
      <w:start w:val="1"/>
      <w:numFmt w:val="upperRoman"/>
      <w:pStyle w:val="ZDlnek"/>
      <w:lvlText w:val="ČÁST %1.  "/>
      <w:lvlJc w:val="left"/>
      <w:pPr>
        <w:tabs>
          <w:tab w:val="num" w:pos="3071"/>
        </w:tabs>
        <w:ind w:left="3071" w:hanging="660"/>
      </w:pPr>
      <w:rPr>
        <w:rFonts w:ascii="Calibri" w:hAnsi="Calibri" w:cs="Times New Roman" w:hint="default"/>
        <w:b/>
        <w:sz w:val="22"/>
        <w:szCs w:val="22"/>
      </w:rPr>
    </w:lvl>
    <w:lvl w:ilvl="1">
      <w:start w:val="1"/>
      <w:numFmt w:val="decimal"/>
      <w:pStyle w:val="ZD2rove"/>
      <w:isLgl/>
      <w:lvlText w:val="%1.%2."/>
      <w:lvlJc w:val="left"/>
      <w:pPr>
        <w:tabs>
          <w:tab w:val="num" w:pos="1228"/>
        </w:tabs>
        <w:ind w:left="1228" w:hanging="660"/>
      </w:pPr>
      <w:rPr>
        <w:rFonts w:hint="default"/>
        <w:b w:val="0"/>
        <w:sz w:val="22"/>
        <w:szCs w:val="22"/>
      </w:rPr>
    </w:lvl>
    <w:lvl w:ilvl="2">
      <w:start w:val="1"/>
      <w:numFmt w:val="decimal"/>
      <w:lvlText w:val="%1.1.%3."/>
      <w:lvlJc w:val="left"/>
      <w:pPr>
        <w:tabs>
          <w:tab w:val="num" w:pos="720"/>
        </w:tabs>
        <w:ind w:left="720" w:hanging="720"/>
      </w:pPr>
      <w:rPr>
        <w:rFonts w:hint="default"/>
        <w:b w:val="0"/>
        <w:i w:val="0"/>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65" w15:restartNumberingAfterBreak="0">
    <w:nsid w:val="39884FCD"/>
    <w:multiLevelType w:val="hybridMultilevel"/>
    <w:tmpl w:val="753866C2"/>
    <w:lvl w:ilvl="0" w:tplc="82184D80">
      <w:start w:val="1"/>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6"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A657D8C"/>
    <w:multiLevelType w:val="hybridMultilevel"/>
    <w:tmpl w:val="22F806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3B6268B6"/>
    <w:multiLevelType w:val="hybridMultilevel"/>
    <w:tmpl w:val="1AEC16C0"/>
    <w:lvl w:ilvl="0" w:tplc="B686D8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9" w15:restartNumberingAfterBreak="0">
    <w:nsid w:val="3C9C61D2"/>
    <w:multiLevelType w:val="hybridMultilevel"/>
    <w:tmpl w:val="E7065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3E365211"/>
    <w:multiLevelType w:val="hybridMultilevel"/>
    <w:tmpl w:val="5D7E27B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1" w15:restartNumberingAfterBreak="0">
    <w:nsid w:val="3F8A4482"/>
    <w:multiLevelType w:val="hybridMultilevel"/>
    <w:tmpl w:val="3B06C62E"/>
    <w:lvl w:ilvl="0" w:tplc="B6FC5280">
      <w:start w:val="1"/>
      <w:numFmt w:val="bullet"/>
      <w:lvlText w:val="-"/>
      <w:lvlJc w:val="left"/>
      <w:pPr>
        <w:ind w:left="1077" w:hanging="360"/>
      </w:pPr>
      <w:rPr>
        <w:rFonts w:ascii="Times New Roman" w:eastAsia="Arial"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2"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415F19FC"/>
    <w:multiLevelType w:val="hybridMultilevel"/>
    <w:tmpl w:val="7EA03AEA"/>
    <w:lvl w:ilvl="0" w:tplc="2BA840B8">
      <w:start w:val="2"/>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44052728"/>
    <w:multiLevelType w:val="hybridMultilevel"/>
    <w:tmpl w:val="329C0BFC"/>
    <w:lvl w:ilvl="0" w:tplc="7C7E93A8">
      <w:start w:val="1"/>
      <w:numFmt w:val="decimal"/>
      <w:lvlText w:val="%1."/>
      <w:lvlJc w:val="left"/>
      <w:pPr>
        <w:tabs>
          <w:tab w:val="num" w:pos="360"/>
        </w:tabs>
        <w:ind w:left="360" w:hanging="360"/>
      </w:pPr>
      <w:rPr>
        <w:rFonts w:ascii="Calibri" w:hAnsi="Calibri" w:cs="Calibri" w:hint="default"/>
        <w:b w:val="0"/>
        <w:bCs w:val="0"/>
        <w:sz w:val="20"/>
        <w:szCs w:val="20"/>
      </w:rPr>
    </w:lvl>
    <w:lvl w:ilvl="1" w:tplc="04050001">
      <w:start w:val="1"/>
      <w:numFmt w:val="bullet"/>
      <w:lvlText w:val=""/>
      <w:lvlJc w:val="left"/>
      <w:pPr>
        <w:ind w:left="1287" w:hanging="360"/>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5300C2C"/>
    <w:multiLevelType w:val="hybridMultilevel"/>
    <w:tmpl w:val="FD86A17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8240AF"/>
    <w:multiLevelType w:val="hybridMultilevel"/>
    <w:tmpl w:val="FFFFFFFF"/>
    <w:lvl w:ilvl="0" w:tplc="FFFFFFFF">
      <w:start w:val="1"/>
      <w:numFmt w:val="upperRoman"/>
      <w:lvlText w:val="%1"/>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48355ED4"/>
    <w:multiLevelType w:val="hybridMultilevel"/>
    <w:tmpl w:val="5A76EA3E"/>
    <w:lvl w:ilvl="0" w:tplc="E4B4887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4886067B"/>
    <w:multiLevelType w:val="hybridMultilevel"/>
    <w:tmpl w:val="B6AA27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9411391"/>
    <w:multiLevelType w:val="hybridMultilevel"/>
    <w:tmpl w:val="60D89E4E"/>
    <w:lvl w:ilvl="0" w:tplc="04050011">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0" w15:restartNumberingAfterBreak="0">
    <w:nsid w:val="4B241A2B"/>
    <w:multiLevelType w:val="hybridMultilevel"/>
    <w:tmpl w:val="7686948C"/>
    <w:lvl w:ilvl="0" w:tplc="34E6E1D4">
      <w:start w:val="1"/>
      <w:numFmt w:val="decimal"/>
      <w:lvlText w:val="%1."/>
      <w:lvlJc w:val="left"/>
      <w:rPr>
        <w:rFonts w:ascii="Calibri" w:eastAsia="Times New Roman" w:hAnsi="Calibri" w:cs="Calibri"/>
        <w:b w:val="0"/>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4B8D2757"/>
    <w:multiLevelType w:val="hybridMultilevel"/>
    <w:tmpl w:val="FF003270"/>
    <w:lvl w:ilvl="0" w:tplc="6DFCB7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2" w15:restartNumberingAfterBreak="0">
    <w:nsid w:val="4DEC2207"/>
    <w:multiLevelType w:val="multilevel"/>
    <w:tmpl w:val="02D4FF9A"/>
    <w:lvl w:ilvl="0">
      <w:start w:val="1"/>
      <w:numFmt w:val="decimal"/>
      <w:lvlText w:val="%1"/>
      <w:lvlJc w:val="left"/>
      <w:pPr>
        <w:ind w:left="375" w:hanging="375"/>
      </w:pPr>
      <w:rPr>
        <w:rFonts w:hint="default"/>
      </w:rPr>
    </w:lvl>
    <w:lvl w:ilvl="1">
      <w:start w:val="1"/>
      <w:numFmt w:val="decimal"/>
      <w:lvlText w:val="%1.%2"/>
      <w:lvlJc w:val="left"/>
      <w:pPr>
        <w:ind w:left="778" w:hanging="375"/>
      </w:pPr>
      <w:rPr>
        <w:rFonts w:asciiTheme="minorHAnsi" w:hAnsiTheme="minorHAnsi" w:cstheme="minorHAnsi"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332" w:hanging="72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498" w:hanging="108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4664" w:hanging="1440"/>
      </w:pPr>
      <w:rPr>
        <w:rFonts w:hint="default"/>
      </w:rPr>
    </w:lvl>
  </w:abstractNum>
  <w:abstractNum w:abstractNumId="83" w15:restartNumberingAfterBreak="0">
    <w:nsid w:val="4E4B6662"/>
    <w:multiLevelType w:val="hybridMultilevel"/>
    <w:tmpl w:val="295E7E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EA968B1"/>
    <w:multiLevelType w:val="hybridMultilevel"/>
    <w:tmpl w:val="06288AC6"/>
    <w:lvl w:ilvl="0" w:tplc="6DBC1D9E">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4FAD5DF6"/>
    <w:multiLevelType w:val="hybridMultilevel"/>
    <w:tmpl w:val="3FE464E2"/>
    <w:lvl w:ilvl="0" w:tplc="FFFFFFFF">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509703AA"/>
    <w:multiLevelType w:val="hybridMultilevel"/>
    <w:tmpl w:val="FB3E2DC6"/>
    <w:lvl w:ilvl="0" w:tplc="D92E77B6">
      <w:numFmt w:val="bullet"/>
      <w:lvlText w:val="-"/>
      <w:lvlJc w:val="left"/>
      <w:pPr>
        <w:ind w:left="5889"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523B5590"/>
    <w:multiLevelType w:val="hybridMultilevel"/>
    <w:tmpl w:val="B49424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28B574D"/>
    <w:multiLevelType w:val="hybridMultilevel"/>
    <w:tmpl w:val="34483D4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2C47451"/>
    <w:multiLevelType w:val="hybridMultilevel"/>
    <w:tmpl w:val="3DB83EA4"/>
    <w:lvl w:ilvl="0" w:tplc="B3E88024">
      <w:start w:val="2"/>
      <w:numFmt w:val="lowerLetter"/>
      <w:lvlText w:val="%1)"/>
      <w:lvlJc w:val="left"/>
      <w:pPr>
        <w:tabs>
          <w:tab w:val="num" w:pos="1287"/>
        </w:tabs>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3314B2E"/>
    <w:multiLevelType w:val="hybridMultilevel"/>
    <w:tmpl w:val="77961F3C"/>
    <w:lvl w:ilvl="0" w:tplc="DA708BBE">
      <w:start w:val="1"/>
      <w:numFmt w:val="bullet"/>
      <w:lvlText w:val="-"/>
      <w:lvlJc w:val="left"/>
      <w:rPr>
        <w:rFonts w:ascii="Calibri" w:eastAsia="Calibr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1" w15:restartNumberingAfterBreak="0">
    <w:nsid w:val="5464E50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55404B86"/>
    <w:multiLevelType w:val="hybridMultilevel"/>
    <w:tmpl w:val="27901794"/>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3" w15:restartNumberingAfterBreak="0">
    <w:nsid w:val="579F45D0"/>
    <w:multiLevelType w:val="hybridMultilevel"/>
    <w:tmpl w:val="A606D9B2"/>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94"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5" w15:restartNumberingAfterBreak="0">
    <w:nsid w:val="58092FA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58C00517"/>
    <w:multiLevelType w:val="hybridMultilevel"/>
    <w:tmpl w:val="E84EB20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59BC4734"/>
    <w:multiLevelType w:val="hybridMultilevel"/>
    <w:tmpl w:val="C278F24E"/>
    <w:lvl w:ilvl="0" w:tplc="04050001">
      <w:start w:val="1"/>
      <w:numFmt w:val="bullet"/>
      <w:lvlText w:val=""/>
      <w:lvlJc w:val="left"/>
      <w:pPr>
        <w:ind w:left="1404" w:hanging="360"/>
      </w:pPr>
      <w:rPr>
        <w:rFonts w:ascii="Symbol" w:hAnsi="Symbol" w:hint="default"/>
      </w:rPr>
    </w:lvl>
    <w:lvl w:ilvl="1" w:tplc="04050003" w:tentative="1">
      <w:start w:val="1"/>
      <w:numFmt w:val="bullet"/>
      <w:lvlText w:val="o"/>
      <w:lvlJc w:val="left"/>
      <w:pPr>
        <w:ind w:left="2124" w:hanging="360"/>
      </w:pPr>
      <w:rPr>
        <w:rFonts w:ascii="Courier New" w:hAnsi="Courier New" w:cs="Courier New" w:hint="default"/>
      </w:rPr>
    </w:lvl>
    <w:lvl w:ilvl="2" w:tplc="04050005" w:tentative="1">
      <w:start w:val="1"/>
      <w:numFmt w:val="bullet"/>
      <w:lvlText w:val=""/>
      <w:lvlJc w:val="left"/>
      <w:pPr>
        <w:ind w:left="2844" w:hanging="360"/>
      </w:pPr>
      <w:rPr>
        <w:rFonts w:ascii="Wingdings" w:hAnsi="Wingdings" w:hint="default"/>
      </w:rPr>
    </w:lvl>
    <w:lvl w:ilvl="3" w:tplc="04050001" w:tentative="1">
      <w:start w:val="1"/>
      <w:numFmt w:val="bullet"/>
      <w:lvlText w:val=""/>
      <w:lvlJc w:val="left"/>
      <w:pPr>
        <w:ind w:left="3564" w:hanging="360"/>
      </w:pPr>
      <w:rPr>
        <w:rFonts w:ascii="Symbol" w:hAnsi="Symbol" w:hint="default"/>
      </w:rPr>
    </w:lvl>
    <w:lvl w:ilvl="4" w:tplc="04050003" w:tentative="1">
      <w:start w:val="1"/>
      <w:numFmt w:val="bullet"/>
      <w:lvlText w:val="o"/>
      <w:lvlJc w:val="left"/>
      <w:pPr>
        <w:ind w:left="4284" w:hanging="360"/>
      </w:pPr>
      <w:rPr>
        <w:rFonts w:ascii="Courier New" w:hAnsi="Courier New" w:cs="Courier New" w:hint="default"/>
      </w:rPr>
    </w:lvl>
    <w:lvl w:ilvl="5" w:tplc="04050005" w:tentative="1">
      <w:start w:val="1"/>
      <w:numFmt w:val="bullet"/>
      <w:lvlText w:val=""/>
      <w:lvlJc w:val="left"/>
      <w:pPr>
        <w:ind w:left="5004" w:hanging="360"/>
      </w:pPr>
      <w:rPr>
        <w:rFonts w:ascii="Wingdings" w:hAnsi="Wingdings" w:hint="default"/>
      </w:rPr>
    </w:lvl>
    <w:lvl w:ilvl="6" w:tplc="04050001" w:tentative="1">
      <w:start w:val="1"/>
      <w:numFmt w:val="bullet"/>
      <w:lvlText w:val=""/>
      <w:lvlJc w:val="left"/>
      <w:pPr>
        <w:ind w:left="5724" w:hanging="360"/>
      </w:pPr>
      <w:rPr>
        <w:rFonts w:ascii="Symbol" w:hAnsi="Symbol" w:hint="default"/>
      </w:rPr>
    </w:lvl>
    <w:lvl w:ilvl="7" w:tplc="04050003" w:tentative="1">
      <w:start w:val="1"/>
      <w:numFmt w:val="bullet"/>
      <w:lvlText w:val="o"/>
      <w:lvlJc w:val="left"/>
      <w:pPr>
        <w:ind w:left="6444" w:hanging="360"/>
      </w:pPr>
      <w:rPr>
        <w:rFonts w:ascii="Courier New" w:hAnsi="Courier New" w:cs="Courier New" w:hint="default"/>
      </w:rPr>
    </w:lvl>
    <w:lvl w:ilvl="8" w:tplc="04050005" w:tentative="1">
      <w:start w:val="1"/>
      <w:numFmt w:val="bullet"/>
      <w:lvlText w:val=""/>
      <w:lvlJc w:val="left"/>
      <w:pPr>
        <w:ind w:left="7164" w:hanging="360"/>
      </w:pPr>
      <w:rPr>
        <w:rFonts w:ascii="Wingdings" w:hAnsi="Wingdings" w:hint="default"/>
      </w:rPr>
    </w:lvl>
  </w:abstractNum>
  <w:abstractNum w:abstractNumId="98" w15:restartNumberingAfterBreak="0">
    <w:nsid w:val="5D374BA1"/>
    <w:multiLevelType w:val="hybridMultilevel"/>
    <w:tmpl w:val="92A8C628"/>
    <w:lvl w:ilvl="0" w:tplc="9224F5CE">
      <w:start w:val="3"/>
      <w:numFmt w:val="bullet"/>
      <w:lvlText w:val="-"/>
      <w:lvlJc w:val="left"/>
      <w:pPr>
        <w:ind w:left="1004" w:hanging="360"/>
      </w:pPr>
      <w:rPr>
        <w:rFonts w:ascii="Calibri" w:eastAsia="Times New Roman"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9" w15:restartNumberingAfterBreak="0">
    <w:nsid w:val="5E8C72D1"/>
    <w:multiLevelType w:val="hybridMultilevel"/>
    <w:tmpl w:val="BBA41FE8"/>
    <w:lvl w:ilvl="0" w:tplc="FFFFFFFF">
      <w:start w:val="1"/>
      <w:numFmt w:val="upperRoman"/>
      <w:lvlText w:val="%1"/>
      <w:lvlJc w:val="left"/>
    </w:lvl>
    <w:lvl w:ilvl="1" w:tplc="FFFFFFFF">
      <w:start w:val="1"/>
      <w:numFmt w:val="ideographDigital"/>
      <w:lvlText w:val=""/>
      <w:lvlJc w:val="left"/>
    </w:lvl>
    <w:lvl w:ilvl="2" w:tplc="04050001">
      <w:start w:val="1"/>
      <w:numFmt w:val="bullet"/>
      <w:lvlText w:val=""/>
      <w:lvlJc w:val="left"/>
      <w:pPr>
        <w:ind w:left="36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5F143F27"/>
    <w:multiLevelType w:val="hybridMultilevel"/>
    <w:tmpl w:val="A63CEE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60A90895"/>
    <w:multiLevelType w:val="hybridMultilevel"/>
    <w:tmpl w:val="BA82B09E"/>
    <w:lvl w:ilvl="0" w:tplc="FFFFFFFF">
      <w:start w:val="1"/>
      <w:numFmt w:val="upperRoman"/>
      <w:lvlText w:val="%1"/>
      <w:lvlJc w:val="left"/>
    </w:lvl>
    <w:lvl w:ilvl="1" w:tplc="040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61042D6E"/>
    <w:multiLevelType w:val="hybridMultilevel"/>
    <w:tmpl w:val="183E83BA"/>
    <w:lvl w:ilvl="0" w:tplc="535449BE">
      <w:start w:val="2"/>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4" w15:restartNumberingAfterBreak="0">
    <w:nsid w:val="635511B3"/>
    <w:multiLevelType w:val="hybridMultilevel"/>
    <w:tmpl w:val="6CD48366"/>
    <w:lvl w:ilvl="0" w:tplc="19D69EB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5" w15:restartNumberingAfterBreak="0">
    <w:nsid w:val="64265B75"/>
    <w:multiLevelType w:val="hybridMultilevel"/>
    <w:tmpl w:val="D26C3746"/>
    <w:lvl w:ilvl="0" w:tplc="04050001">
      <w:start w:val="1"/>
      <w:numFmt w:val="bullet"/>
      <w:lvlText w:val=""/>
      <w:lvlJc w:val="left"/>
      <w:pPr>
        <w:ind w:left="1128" w:hanging="360"/>
      </w:pPr>
      <w:rPr>
        <w:rFonts w:ascii="Symbol" w:hAnsi="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06" w15:restartNumberingAfterBreak="0">
    <w:nsid w:val="64F12BA2"/>
    <w:multiLevelType w:val="hybridMultilevel"/>
    <w:tmpl w:val="D1C2BA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6F33869"/>
    <w:multiLevelType w:val="hybridMultilevel"/>
    <w:tmpl w:val="3710D8F2"/>
    <w:lvl w:ilvl="0" w:tplc="ED624666">
      <w:numFmt w:val="bullet"/>
      <w:lvlText w:val="-"/>
      <w:lvlJc w:val="left"/>
      <w:pPr>
        <w:ind w:left="720" w:hanging="360"/>
      </w:pPr>
      <w:rPr>
        <w:rFonts w:ascii="Calibri" w:eastAsiaTheme="minorHAnsi" w:hAnsi="Calibri" w:cs="Calibri" w:hint="default"/>
      </w:rPr>
    </w:lvl>
    <w:lvl w:ilvl="1" w:tplc="04050001">
      <w:start w:val="1"/>
      <w:numFmt w:val="bullet"/>
      <w:lvlText w:val=""/>
      <w:lvlJc w:val="left"/>
      <w:pPr>
        <w:ind w:left="768"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A5E9A20"/>
    <w:multiLevelType w:val="hybridMultilevel"/>
    <w:tmpl w:val="D0DAB242"/>
    <w:lvl w:ilvl="0" w:tplc="44E8C672">
      <w:start w:val="1"/>
      <w:numFmt w:val="bullet"/>
      <w:lvlText w:val="-"/>
      <w:lvlJc w:val="left"/>
      <w:pPr>
        <w:ind w:left="720" w:hanging="360"/>
      </w:pPr>
      <w:rPr>
        <w:rFonts w:ascii="Calibri" w:hAnsi="Calibri" w:hint="default"/>
      </w:rPr>
    </w:lvl>
    <w:lvl w:ilvl="1" w:tplc="9BFEFB8C">
      <w:start w:val="1"/>
      <w:numFmt w:val="bullet"/>
      <w:lvlText w:val="o"/>
      <w:lvlJc w:val="left"/>
      <w:pPr>
        <w:ind w:left="1440" w:hanging="360"/>
      </w:pPr>
      <w:rPr>
        <w:rFonts w:ascii="Courier New" w:hAnsi="Courier New" w:hint="default"/>
      </w:rPr>
    </w:lvl>
    <w:lvl w:ilvl="2" w:tplc="E79E5452">
      <w:start w:val="1"/>
      <w:numFmt w:val="bullet"/>
      <w:lvlText w:val=""/>
      <w:lvlJc w:val="left"/>
      <w:pPr>
        <w:ind w:left="2160" w:hanging="360"/>
      </w:pPr>
      <w:rPr>
        <w:rFonts w:ascii="Wingdings" w:hAnsi="Wingdings" w:hint="default"/>
      </w:rPr>
    </w:lvl>
    <w:lvl w:ilvl="3" w:tplc="40DCC79C">
      <w:start w:val="1"/>
      <w:numFmt w:val="bullet"/>
      <w:lvlText w:val=""/>
      <w:lvlJc w:val="left"/>
      <w:pPr>
        <w:ind w:left="2880" w:hanging="360"/>
      </w:pPr>
      <w:rPr>
        <w:rFonts w:ascii="Symbol" w:hAnsi="Symbol" w:hint="default"/>
      </w:rPr>
    </w:lvl>
    <w:lvl w:ilvl="4" w:tplc="2920182A">
      <w:start w:val="1"/>
      <w:numFmt w:val="bullet"/>
      <w:lvlText w:val="o"/>
      <w:lvlJc w:val="left"/>
      <w:pPr>
        <w:ind w:left="3600" w:hanging="360"/>
      </w:pPr>
      <w:rPr>
        <w:rFonts w:ascii="Courier New" w:hAnsi="Courier New" w:hint="default"/>
      </w:rPr>
    </w:lvl>
    <w:lvl w:ilvl="5" w:tplc="71C86B56">
      <w:start w:val="1"/>
      <w:numFmt w:val="bullet"/>
      <w:lvlText w:val=""/>
      <w:lvlJc w:val="left"/>
      <w:pPr>
        <w:ind w:left="4320" w:hanging="360"/>
      </w:pPr>
      <w:rPr>
        <w:rFonts w:ascii="Wingdings" w:hAnsi="Wingdings" w:hint="default"/>
      </w:rPr>
    </w:lvl>
    <w:lvl w:ilvl="6" w:tplc="3DB8345C">
      <w:start w:val="1"/>
      <w:numFmt w:val="bullet"/>
      <w:lvlText w:val=""/>
      <w:lvlJc w:val="left"/>
      <w:pPr>
        <w:ind w:left="5040" w:hanging="360"/>
      </w:pPr>
      <w:rPr>
        <w:rFonts w:ascii="Symbol" w:hAnsi="Symbol" w:hint="default"/>
      </w:rPr>
    </w:lvl>
    <w:lvl w:ilvl="7" w:tplc="0C36EDB6">
      <w:start w:val="1"/>
      <w:numFmt w:val="bullet"/>
      <w:lvlText w:val="o"/>
      <w:lvlJc w:val="left"/>
      <w:pPr>
        <w:ind w:left="5760" w:hanging="360"/>
      </w:pPr>
      <w:rPr>
        <w:rFonts w:ascii="Courier New" w:hAnsi="Courier New" w:hint="default"/>
      </w:rPr>
    </w:lvl>
    <w:lvl w:ilvl="8" w:tplc="E99455CC">
      <w:start w:val="1"/>
      <w:numFmt w:val="bullet"/>
      <w:lvlText w:val=""/>
      <w:lvlJc w:val="left"/>
      <w:pPr>
        <w:ind w:left="6480" w:hanging="360"/>
      </w:pPr>
      <w:rPr>
        <w:rFonts w:ascii="Wingdings" w:hAnsi="Wingdings" w:hint="default"/>
      </w:rPr>
    </w:lvl>
  </w:abstractNum>
  <w:abstractNum w:abstractNumId="109" w15:restartNumberingAfterBreak="0">
    <w:nsid w:val="6B4A4224"/>
    <w:multiLevelType w:val="hybridMultilevel"/>
    <w:tmpl w:val="6114C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6C8C0FBF"/>
    <w:multiLevelType w:val="hybridMultilevel"/>
    <w:tmpl w:val="58728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6CDA409E"/>
    <w:multiLevelType w:val="hybridMultilevel"/>
    <w:tmpl w:val="48B24F18"/>
    <w:lvl w:ilvl="0" w:tplc="6A72012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6CFE0E88"/>
    <w:multiLevelType w:val="hybridMultilevel"/>
    <w:tmpl w:val="9BA0FA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6D6F0334"/>
    <w:multiLevelType w:val="hybridMultilevel"/>
    <w:tmpl w:val="77427B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4"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116" w15:restartNumberingAfterBreak="0">
    <w:nsid w:val="73D922FE"/>
    <w:multiLevelType w:val="hybridMultilevel"/>
    <w:tmpl w:val="78641940"/>
    <w:lvl w:ilvl="0" w:tplc="FFFFFFFF">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6F6C20EA">
      <w:start w:val="1"/>
      <w:numFmt w:val="decimal"/>
      <w:lvlText w:val="%3."/>
      <w:lvlJc w:val="left"/>
      <w:pPr>
        <w:ind w:left="360" w:hanging="360"/>
      </w:pPr>
      <w:rPr>
        <w:b w:val="0"/>
        <w:bCs w:val="0"/>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760F5D21"/>
    <w:multiLevelType w:val="hybridMultilevel"/>
    <w:tmpl w:val="B7224A4A"/>
    <w:lvl w:ilvl="0" w:tplc="19B814F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8" w15:restartNumberingAfterBreak="0">
    <w:nsid w:val="768C2AD8"/>
    <w:multiLevelType w:val="hybridMultilevel"/>
    <w:tmpl w:val="895E78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77110BC2"/>
    <w:multiLevelType w:val="hybridMultilevel"/>
    <w:tmpl w:val="46EEAB66"/>
    <w:lvl w:ilvl="0" w:tplc="7C8EF10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0" w15:restartNumberingAfterBreak="0">
    <w:nsid w:val="77320A28"/>
    <w:multiLevelType w:val="hybridMultilevel"/>
    <w:tmpl w:val="D5E0AC1E"/>
    <w:lvl w:ilvl="0" w:tplc="84147D96">
      <w:start w:val="1"/>
      <w:numFmt w:val="lowerLetter"/>
      <w:lvlText w:val="%1)"/>
      <w:lvlJc w:val="left"/>
      <w:pPr>
        <w:ind w:left="700" w:hanging="360"/>
      </w:pPr>
      <w:rPr>
        <w:rFonts w:hint="default"/>
        <w:b/>
        <w:bCs w:val="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1" w15:restartNumberingAfterBreak="0">
    <w:nsid w:val="779026AD"/>
    <w:multiLevelType w:val="hybridMultilevel"/>
    <w:tmpl w:val="E5AA4F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786B7649"/>
    <w:multiLevelType w:val="hybridMultilevel"/>
    <w:tmpl w:val="52FCE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798075FE"/>
    <w:multiLevelType w:val="hybridMultilevel"/>
    <w:tmpl w:val="40E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25" w15:restartNumberingAfterBreak="0">
    <w:nsid w:val="7C0356AC"/>
    <w:multiLevelType w:val="hybridMultilevel"/>
    <w:tmpl w:val="BF2CAD38"/>
    <w:lvl w:ilvl="0" w:tplc="FFFFFFFF">
      <w:start w:val="1"/>
      <w:numFmt w:val="upperRoman"/>
      <w:lvlText w:val="%1"/>
      <w:lvlJc w:val="left"/>
    </w:lvl>
    <w:lvl w:ilvl="1" w:tplc="FFFFFFFF">
      <w:start w:val="1"/>
      <w:numFmt w:val="ideographDigital"/>
      <w:lvlText w:val=""/>
      <w:lvlJc w:val="left"/>
    </w:lvl>
    <w:lvl w:ilvl="2" w:tplc="04050001">
      <w:start w:val="1"/>
      <w:numFmt w:val="bullet"/>
      <w:lvlText w:val=""/>
      <w:lvlJc w:val="left"/>
      <w:pPr>
        <w:ind w:left="36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7E7350EE"/>
    <w:multiLevelType w:val="hybridMultilevel"/>
    <w:tmpl w:val="5222665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924534602">
    <w:abstractNumId w:val="124"/>
  </w:num>
  <w:num w:numId="2" w16cid:durableId="101653148">
    <w:abstractNumId w:val="115"/>
    <w:lvlOverride w:ilvl="0">
      <w:startOverride w:val="1"/>
    </w:lvlOverride>
  </w:num>
  <w:num w:numId="3" w16cid:durableId="1181816347">
    <w:abstractNumId w:val="19"/>
  </w:num>
  <w:num w:numId="4" w16cid:durableId="1398893221">
    <w:abstractNumId w:val="74"/>
  </w:num>
  <w:num w:numId="5" w16cid:durableId="71044845">
    <w:abstractNumId w:val="114"/>
  </w:num>
  <w:num w:numId="6" w16cid:durableId="301352564">
    <w:abstractNumId w:val="37"/>
  </w:num>
  <w:num w:numId="7" w16cid:durableId="1975676134">
    <w:abstractNumId w:val="93"/>
  </w:num>
  <w:num w:numId="8" w16cid:durableId="415518886">
    <w:abstractNumId w:val="26"/>
  </w:num>
  <w:num w:numId="9" w16cid:durableId="1357849870">
    <w:abstractNumId w:val="23"/>
  </w:num>
  <w:num w:numId="10" w16cid:durableId="185826518">
    <w:abstractNumId w:val="66"/>
  </w:num>
  <w:num w:numId="11" w16cid:durableId="675300987">
    <w:abstractNumId w:val="38"/>
  </w:num>
  <w:num w:numId="12" w16cid:durableId="1955746778">
    <w:abstractNumId w:val="56"/>
  </w:num>
  <w:num w:numId="13" w16cid:durableId="264119715">
    <w:abstractNumId w:val="40"/>
  </w:num>
  <w:num w:numId="14" w16cid:durableId="641160780">
    <w:abstractNumId w:val="103"/>
  </w:num>
  <w:num w:numId="15" w16cid:durableId="1859735256">
    <w:abstractNumId w:val="46"/>
  </w:num>
  <w:num w:numId="16" w16cid:durableId="1832478184">
    <w:abstractNumId w:val="102"/>
  </w:num>
  <w:num w:numId="17" w16cid:durableId="985819703">
    <w:abstractNumId w:val="120"/>
  </w:num>
  <w:num w:numId="18" w16cid:durableId="911810571">
    <w:abstractNumId w:val="65"/>
  </w:num>
  <w:num w:numId="19" w16cid:durableId="815877963">
    <w:abstractNumId w:val="82"/>
  </w:num>
  <w:num w:numId="20" w16cid:durableId="1525754822">
    <w:abstractNumId w:val="90"/>
  </w:num>
  <w:num w:numId="21" w16cid:durableId="283930137">
    <w:abstractNumId w:val="39"/>
  </w:num>
  <w:num w:numId="22" w16cid:durableId="679938151">
    <w:abstractNumId w:val="88"/>
  </w:num>
  <w:num w:numId="23" w16cid:durableId="773204723">
    <w:abstractNumId w:val="35"/>
  </w:num>
  <w:num w:numId="24" w16cid:durableId="1986005893">
    <w:abstractNumId w:val="108"/>
  </w:num>
  <w:num w:numId="25" w16cid:durableId="1340737611">
    <w:abstractNumId w:val="100"/>
  </w:num>
  <w:num w:numId="26" w16cid:durableId="1590306089">
    <w:abstractNumId w:val="107"/>
  </w:num>
  <w:num w:numId="27" w16cid:durableId="691079764">
    <w:abstractNumId w:val="75"/>
  </w:num>
  <w:num w:numId="28" w16cid:durableId="840587493">
    <w:abstractNumId w:val="41"/>
  </w:num>
  <w:num w:numId="29" w16cid:durableId="13908109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6158531">
    <w:abstractNumId w:val="30"/>
  </w:num>
  <w:num w:numId="31" w16cid:durableId="1007175694">
    <w:abstractNumId w:val="93"/>
  </w:num>
  <w:num w:numId="32" w16cid:durableId="441146589">
    <w:abstractNumId w:val="57"/>
  </w:num>
  <w:num w:numId="33" w16cid:durableId="1708990860">
    <w:abstractNumId w:val="25"/>
  </w:num>
  <w:num w:numId="34" w16cid:durableId="1156722428">
    <w:abstractNumId w:val="110"/>
  </w:num>
  <w:num w:numId="35" w16cid:durableId="986086370">
    <w:abstractNumId w:val="87"/>
  </w:num>
  <w:num w:numId="36" w16cid:durableId="2116094572">
    <w:abstractNumId w:val="34"/>
  </w:num>
  <w:num w:numId="37" w16cid:durableId="468402265">
    <w:abstractNumId w:val="48"/>
  </w:num>
  <w:num w:numId="38" w16cid:durableId="1243832310">
    <w:abstractNumId w:val="64"/>
  </w:num>
  <w:num w:numId="39" w16cid:durableId="925112047">
    <w:abstractNumId w:val="59"/>
  </w:num>
  <w:num w:numId="40" w16cid:durableId="1768501309">
    <w:abstractNumId w:val="92"/>
  </w:num>
  <w:num w:numId="41" w16cid:durableId="582880098">
    <w:abstractNumId w:val="105"/>
  </w:num>
  <w:num w:numId="42" w16cid:durableId="1436948501">
    <w:abstractNumId w:val="31"/>
  </w:num>
  <w:num w:numId="43" w16cid:durableId="844711363">
    <w:abstractNumId w:val="111"/>
  </w:num>
  <w:num w:numId="44" w16cid:durableId="1417048904">
    <w:abstractNumId w:val="104"/>
  </w:num>
  <w:num w:numId="45" w16cid:durableId="798380332">
    <w:abstractNumId w:val="89"/>
  </w:num>
  <w:num w:numId="46" w16cid:durableId="265960987">
    <w:abstractNumId w:val="71"/>
  </w:num>
  <w:num w:numId="47" w16cid:durableId="948513873">
    <w:abstractNumId w:val="86"/>
  </w:num>
  <w:num w:numId="48" w16cid:durableId="1431389125">
    <w:abstractNumId w:val="53"/>
  </w:num>
  <w:num w:numId="49" w16cid:durableId="369838624">
    <w:abstractNumId w:val="79"/>
  </w:num>
  <w:num w:numId="50" w16cid:durableId="1082530263">
    <w:abstractNumId w:val="83"/>
  </w:num>
  <w:num w:numId="51" w16cid:durableId="722755717">
    <w:abstractNumId w:val="29"/>
  </w:num>
  <w:num w:numId="52" w16cid:durableId="113137523">
    <w:abstractNumId w:val="122"/>
  </w:num>
  <w:num w:numId="53" w16cid:durableId="1619794129">
    <w:abstractNumId w:val="69"/>
  </w:num>
  <w:num w:numId="54" w16cid:durableId="368797052">
    <w:abstractNumId w:val="28"/>
  </w:num>
  <w:num w:numId="55" w16cid:durableId="438650306">
    <w:abstractNumId w:val="113"/>
  </w:num>
  <w:num w:numId="56" w16cid:durableId="870922220">
    <w:abstractNumId w:val="16"/>
  </w:num>
  <w:num w:numId="57" w16cid:durableId="518740673">
    <w:abstractNumId w:val="123"/>
  </w:num>
  <w:num w:numId="58" w16cid:durableId="8144727">
    <w:abstractNumId w:val="61"/>
  </w:num>
  <w:num w:numId="59" w16cid:durableId="1156384426">
    <w:abstractNumId w:val="68"/>
  </w:num>
  <w:num w:numId="60" w16cid:durableId="2017343747">
    <w:abstractNumId w:val="58"/>
  </w:num>
  <w:num w:numId="61" w16cid:durableId="342559640">
    <w:abstractNumId w:val="106"/>
  </w:num>
  <w:num w:numId="62" w16cid:durableId="519513241">
    <w:abstractNumId w:val="33"/>
  </w:num>
  <w:num w:numId="63" w16cid:durableId="649022981">
    <w:abstractNumId w:val="112"/>
  </w:num>
  <w:num w:numId="64" w16cid:durableId="172884692">
    <w:abstractNumId w:val="50"/>
  </w:num>
  <w:num w:numId="65" w16cid:durableId="1531145732">
    <w:abstractNumId w:val="49"/>
  </w:num>
  <w:num w:numId="66" w16cid:durableId="873227368">
    <w:abstractNumId w:val="20"/>
  </w:num>
  <w:num w:numId="67" w16cid:durableId="1350789273">
    <w:abstractNumId w:val="67"/>
  </w:num>
  <w:num w:numId="68" w16cid:durableId="1963073325">
    <w:abstractNumId w:val="118"/>
  </w:num>
  <w:num w:numId="69" w16cid:durableId="1006981031">
    <w:abstractNumId w:val="4"/>
  </w:num>
  <w:num w:numId="70" w16cid:durableId="36861860">
    <w:abstractNumId w:val="10"/>
  </w:num>
  <w:num w:numId="71" w16cid:durableId="307757097">
    <w:abstractNumId w:val="11"/>
  </w:num>
  <w:num w:numId="72" w16cid:durableId="87509813">
    <w:abstractNumId w:val="14"/>
  </w:num>
  <w:num w:numId="73" w16cid:durableId="1950963271">
    <w:abstractNumId w:val="81"/>
  </w:num>
  <w:num w:numId="74" w16cid:durableId="875240893">
    <w:abstractNumId w:val="3"/>
  </w:num>
  <w:num w:numId="75" w16cid:durableId="709766456">
    <w:abstractNumId w:val="17"/>
  </w:num>
  <w:num w:numId="76" w16cid:durableId="1948152297">
    <w:abstractNumId w:val="62"/>
  </w:num>
  <w:num w:numId="77" w16cid:durableId="1044871203">
    <w:abstractNumId w:val="0"/>
  </w:num>
  <w:num w:numId="78" w16cid:durableId="1737437477">
    <w:abstractNumId w:val="117"/>
  </w:num>
  <w:num w:numId="79" w16cid:durableId="1470321338">
    <w:abstractNumId w:val="8"/>
  </w:num>
  <w:num w:numId="80" w16cid:durableId="2119376006">
    <w:abstractNumId w:val="85"/>
  </w:num>
  <w:num w:numId="81" w16cid:durableId="103043368">
    <w:abstractNumId w:val="9"/>
  </w:num>
  <w:num w:numId="82" w16cid:durableId="552887898">
    <w:abstractNumId w:val="44"/>
  </w:num>
  <w:num w:numId="83" w16cid:durableId="174658717">
    <w:abstractNumId w:val="36"/>
  </w:num>
  <w:num w:numId="84" w16cid:durableId="1516915838">
    <w:abstractNumId w:val="1"/>
  </w:num>
  <w:num w:numId="85" w16cid:durableId="862548018">
    <w:abstractNumId w:val="45"/>
  </w:num>
  <w:num w:numId="86" w16cid:durableId="90636350">
    <w:abstractNumId w:val="15"/>
  </w:num>
  <w:num w:numId="87" w16cid:durableId="1445727018">
    <w:abstractNumId w:val="18"/>
  </w:num>
  <w:num w:numId="88" w16cid:durableId="1351759176">
    <w:abstractNumId w:val="70"/>
  </w:num>
  <w:num w:numId="89" w16cid:durableId="283852860">
    <w:abstractNumId w:val="116"/>
  </w:num>
  <w:num w:numId="90" w16cid:durableId="1912034956">
    <w:abstractNumId w:val="96"/>
  </w:num>
  <w:num w:numId="91" w16cid:durableId="687678410">
    <w:abstractNumId w:val="80"/>
  </w:num>
  <w:num w:numId="92" w16cid:durableId="679506749">
    <w:abstractNumId w:val="91"/>
  </w:num>
  <w:num w:numId="93" w16cid:durableId="1546403616">
    <w:abstractNumId w:val="54"/>
  </w:num>
  <w:num w:numId="94" w16cid:durableId="1784642093">
    <w:abstractNumId w:val="43"/>
  </w:num>
  <w:num w:numId="95" w16cid:durableId="504365177">
    <w:abstractNumId w:val="77"/>
  </w:num>
  <w:num w:numId="96" w16cid:durableId="409469643">
    <w:abstractNumId w:val="47"/>
  </w:num>
  <w:num w:numId="97" w16cid:durableId="1442139583">
    <w:abstractNumId w:val="101"/>
  </w:num>
  <w:num w:numId="98" w16cid:durableId="1712611294">
    <w:abstractNumId w:val="76"/>
  </w:num>
  <w:num w:numId="99" w16cid:durableId="351612151">
    <w:abstractNumId w:val="7"/>
  </w:num>
  <w:num w:numId="100" w16cid:durableId="884562220">
    <w:abstractNumId w:val="12"/>
  </w:num>
  <w:num w:numId="101" w16cid:durableId="969482116">
    <w:abstractNumId w:val="6"/>
  </w:num>
  <w:num w:numId="102" w16cid:durableId="899441347">
    <w:abstractNumId w:val="95"/>
  </w:num>
  <w:num w:numId="103" w16cid:durableId="693728729">
    <w:abstractNumId w:val="5"/>
  </w:num>
  <w:num w:numId="104" w16cid:durableId="1563563834">
    <w:abstractNumId w:val="2"/>
  </w:num>
  <w:num w:numId="105" w16cid:durableId="662048009">
    <w:abstractNumId w:val="78"/>
  </w:num>
  <w:num w:numId="106" w16cid:durableId="464742554">
    <w:abstractNumId w:val="51"/>
  </w:num>
  <w:num w:numId="107" w16cid:durableId="407769134">
    <w:abstractNumId w:val="99"/>
  </w:num>
  <w:num w:numId="108" w16cid:durableId="1575429334">
    <w:abstractNumId w:val="125"/>
  </w:num>
  <w:num w:numId="109" w16cid:durableId="515341400">
    <w:abstractNumId w:val="32"/>
  </w:num>
  <w:num w:numId="110" w16cid:durableId="150753575">
    <w:abstractNumId w:val="27"/>
  </w:num>
  <w:num w:numId="111" w16cid:durableId="71122858">
    <w:abstractNumId w:val="21"/>
  </w:num>
  <w:num w:numId="112" w16cid:durableId="186139438">
    <w:abstractNumId w:val="109"/>
  </w:num>
  <w:num w:numId="113" w16cid:durableId="612518202">
    <w:abstractNumId w:val="121"/>
  </w:num>
  <w:num w:numId="114" w16cid:durableId="1154025090">
    <w:abstractNumId w:val="52"/>
  </w:num>
  <w:num w:numId="115" w16cid:durableId="573319153">
    <w:abstractNumId w:val="22"/>
  </w:num>
  <w:num w:numId="116" w16cid:durableId="35206167">
    <w:abstractNumId w:val="84"/>
  </w:num>
  <w:num w:numId="117" w16cid:durableId="617490972">
    <w:abstractNumId w:val="42"/>
  </w:num>
  <w:num w:numId="118" w16cid:durableId="127017074">
    <w:abstractNumId w:val="126"/>
  </w:num>
  <w:num w:numId="119" w16cid:durableId="823355410">
    <w:abstractNumId w:val="97"/>
  </w:num>
  <w:num w:numId="120" w16cid:durableId="748234399">
    <w:abstractNumId w:val="98"/>
  </w:num>
  <w:num w:numId="121" w16cid:durableId="768696327">
    <w:abstractNumId w:val="73"/>
  </w:num>
  <w:num w:numId="122" w16cid:durableId="526220104">
    <w:abstractNumId w:val="55"/>
  </w:num>
  <w:num w:numId="123" w16cid:durableId="467823011">
    <w:abstractNumId w:val="63"/>
  </w:num>
  <w:num w:numId="124" w16cid:durableId="1196381888">
    <w:abstractNumId w:val="11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A"/>
    <w:rsid w:val="00000D29"/>
    <w:rsid w:val="00001CC5"/>
    <w:rsid w:val="00002ECE"/>
    <w:rsid w:val="000030C6"/>
    <w:rsid w:val="00003292"/>
    <w:rsid w:val="000053B1"/>
    <w:rsid w:val="00005DBD"/>
    <w:rsid w:val="0000750A"/>
    <w:rsid w:val="000101D3"/>
    <w:rsid w:val="00011A4D"/>
    <w:rsid w:val="00011C82"/>
    <w:rsid w:val="00013633"/>
    <w:rsid w:val="00013B52"/>
    <w:rsid w:val="00014135"/>
    <w:rsid w:val="000142FA"/>
    <w:rsid w:val="000143F9"/>
    <w:rsid w:val="00015F29"/>
    <w:rsid w:val="000206EA"/>
    <w:rsid w:val="00020A87"/>
    <w:rsid w:val="00021917"/>
    <w:rsid w:val="00021CBF"/>
    <w:rsid w:val="00021D13"/>
    <w:rsid w:val="000222E2"/>
    <w:rsid w:val="000238D1"/>
    <w:rsid w:val="00024B08"/>
    <w:rsid w:val="000250C5"/>
    <w:rsid w:val="000251D4"/>
    <w:rsid w:val="0002524D"/>
    <w:rsid w:val="00030001"/>
    <w:rsid w:val="00030541"/>
    <w:rsid w:val="00030CDE"/>
    <w:rsid w:val="00031AEF"/>
    <w:rsid w:val="00032BCD"/>
    <w:rsid w:val="000355AD"/>
    <w:rsid w:val="00036490"/>
    <w:rsid w:val="00036E4D"/>
    <w:rsid w:val="0004076A"/>
    <w:rsid w:val="00040B18"/>
    <w:rsid w:val="000419EA"/>
    <w:rsid w:val="000420B8"/>
    <w:rsid w:val="00043568"/>
    <w:rsid w:val="000435E4"/>
    <w:rsid w:val="000436E0"/>
    <w:rsid w:val="000439FB"/>
    <w:rsid w:val="00043BA7"/>
    <w:rsid w:val="00044340"/>
    <w:rsid w:val="0004457C"/>
    <w:rsid w:val="00045DDC"/>
    <w:rsid w:val="0004709C"/>
    <w:rsid w:val="00050FF1"/>
    <w:rsid w:val="000517A6"/>
    <w:rsid w:val="00051AA6"/>
    <w:rsid w:val="00052394"/>
    <w:rsid w:val="0005346E"/>
    <w:rsid w:val="0005390E"/>
    <w:rsid w:val="00053C95"/>
    <w:rsid w:val="000540A6"/>
    <w:rsid w:val="000541A5"/>
    <w:rsid w:val="00054CB4"/>
    <w:rsid w:val="00055083"/>
    <w:rsid w:val="00056691"/>
    <w:rsid w:val="000577F1"/>
    <w:rsid w:val="000578B1"/>
    <w:rsid w:val="000578F1"/>
    <w:rsid w:val="00057BC9"/>
    <w:rsid w:val="00060AC4"/>
    <w:rsid w:val="00060C5A"/>
    <w:rsid w:val="00061EA4"/>
    <w:rsid w:val="00063EF3"/>
    <w:rsid w:val="00065812"/>
    <w:rsid w:val="00065B4F"/>
    <w:rsid w:val="00065C9C"/>
    <w:rsid w:val="0006614D"/>
    <w:rsid w:val="00067D5B"/>
    <w:rsid w:val="00067FEC"/>
    <w:rsid w:val="00070983"/>
    <w:rsid w:val="00070F52"/>
    <w:rsid w:val="00073236"/>
    <w:rsid w:val="00073D6F"/>
    <w:rsid w:val="0007433D"/>
    <w:rsid w:val="00076162"/>
    <w:rsid w:val="00076FB1"/>
    <w:rsid w:val="000774AE"/>
    <w:rsid w:val="00080632"/>
    <w:rsid w:val="0008114D"/>
    <w:rsid w:val="00082124"/>
    <w:rsid w:val="000827AF"/>
    <w:rsid w:val="00083476"/>
    <w:rsid w:val="00083573"/>
    <w:rsid w:val="00084084"/>
    <w:rsid w:val="00084291"/>
    <w:rsid w:val="00084AFE"/>
    <w:rsid w:val="000851CC"/>
    <w:rsid w:val="000864A2"/>
    <w:rsid w:val="000865C3"/>
    <w:rsid w:val="000868AA"/>
    <w:rsid w:val="00086A2B"/>
    <w:rsid w:val="00086A9B"/>
    <w:rsid w:val="00086FB3"/>
    <w:rsid w:val="00087623"/>
    <w:rsid w:val="00090602"/>
    <w:rsid w:val="00090E1B"/>
    <w:rsid w:val="00092B71"/>
    <w:rsid w:val="00094A4A"/>
    <w:rsid w:val="00094D3F"/>
    <w:rsid w:val="00095572"/>
    <w:rsid w:val="00097407"/>
    <w:rsid w:val="000A2791"/>
    <w:rsid w:val="000A3398"/>
    <w:rsid w:val="000A3431"/>
    <w:rsid w:val="000A40C2"/>
    <w:rsid w:val="000A4468"/>
    <w:rsid w:val="000A4789"/>
    <w:rsid w:val="000A4814"/>
    <w:rsid w:val="000A5D7B"/>
    <w:rsid w:val="000A68DD"/>
    <w:rsid w:val="000A6C2F"/>
    <w:rsid w:val="000B0534"/>
    <w:rsid w:val="000B1243"/>
    <w:rsid w:val="000B219A"/>
    <w:rsid w:val="000B2B46"/>
    <w:rsid w:val="000B2CF2"/>
    <w:rsid w:val="000B44D0"/>
    <w:rsid w:val="000B5259"/>
    <w:rsid w:val="000B5CB4"/>
    <w:rsid w:val="000B6586"/>
    <w:rsid w:val="000B6D80"/>
    <w:rsid w:val="000C3F3C"/>
    <w:rsid w:val="000C4098"/>
    <w:rsid w:val="000C5638"/>
    <w:rsid w:val="000C58BE"/>
    <w:rsid w:val="000C749A"/>
    <w:rsid w:val="000C79BD"/>
    <w:rsid w:val="000D20F8"/>
    <w:rsid w:val="000D2A02"/>
    <w:rsid w:val="000D325D"/>
    <w:rsid w:val="000D7570"/>
    <w:rsid w:val="000E189B"/>
    <w:rsid w:val="000E1D60"/>
    <w:rsid w:val="000E2A8C"/>
    <w:rsid w:val="000E2BEB"/>
    <w:rsid w:val="000E3F31"/>
    <w:rsid w:val="000E46EB"/>
    <w:rsid w:val="000E4716"/>
    <w:rsid w:val="000E4C9E"/>
    <w:rsid w:val="000E515C"/>
    <w:rsid w:val="000E5C2E"/>
    <w:rsid w:val="000E64B8"/>
    <w:rsid w:val="000E6EE7"/>
    <w:rsid w:val="000E7E1F"/>
    <w:rsid w:val="000F1965"/>
    <w:rsid w:val="000F1E31"/>
    <w:rsid w:val="000F3286"/>
    <w:rsid w:val="000F3476"/>
    <w:rsid w:val="000F34E7"/>
    <w:rsid w:val="000F46F2"/>
    <w:rsid w:val="000F5734"/>
    <w:rsid w:val="000F5A8C"/>
    <w:rsid w:val="001005F7"/>
    <w:rsid w:val="001005FA"/>
    <w:rsid w:val="00100939"/>
    <w:rsid w:val="001009FF"/>
    <w:rsid w:val="001034F0"/>
    <w:rsid w:val="00103872"/>
    <w:rsid w:val="00104317"/>
    <w:rsid w:val="001054DA"/>
    <w:rsid w:val="00106148"/>
    <w:rsid w:val="00106CBB"/>
    <w:rsid w:val="001076BB"/>
    <w:rsid w:val="001120EA"/>
    <w:rsid w:val="001130D7"/>
    <w:rsid w:val="00113954"/>
    <w:rsid w:val="00113CF9"/>
    <w:rsid w:val="001141AF"/>
    <w:rsid w:val="00115796"/>
    <w:rsid w:val="00116841"/>
    <w:rsid w:val="00116B57"/>
    <w:rsid w:val="00116F1D"/>
    <w:rsid w:val="0012285F"/>
    <w:rsid w:val="00122D2A"/>
    <w:rsid w:val="00125182"/>
    <w:rsid w:val="001257A0"/>
    <w:rsid w:val="00125E34"/>
    <w:rsid w:val="0012625B"/>
    <w:rsid w:val="001267F1"/>
    <w:rsid w:val="00131BA5"/>
    <w:rsid w:val="00131E0D"/>
    <w:rsid w:val="0013237C"/>
    <w:rsid w:val="00132857"/>
    <w:rsid w:val="00134D3E"/>
    <w:rsid w:val="00135164"/>
    <w:rsid w:val="001351F3"/>
    <w:rsid w:val="00135D8F"/>
    <w:rsid w:val="00136310"/>
    <w:rsid w:val="001409D7"/>
    <w:rsid w:val="00142101"/>
    <w:rsid w:val="001430FF"/>
    <w:rsid w:val="00143D48"/>
    <w:rsid w:val="00143EC9"/>
    <w:rsid w:val="00145614"/>
    <w:rsid w:val="001506AE"/>
    <w:rsid w:val="001513E6"/>
    <w:rsid w:val="0015178C"/>
    <w:rsid w:val="00152167"/>
    <w:rsid w:val="0015336A"/>
    <w:rsid w:val="001536A6"/>
    <w:rsid w:val="00154466"/>
    <w:rsid w:val="0015478A"/>
    <w:rsid w:val="00155140"/>
    <w:rsid w:val="00156E72"/>
    <w:rsid w:val="00156F21"/>
    <w:rsid w:val="00157D09"/>
    <w:rsid w:val="00157D73"/>
    <w:rsid w:val="0016047C"/>
    <w:rsid w:val="001614D2"/>
    <w:rsid w:val="001635EB"/>
    <w:rsid w:val="00164214"/>
    <w:rsid w:val="00165DEA"/>
    <w:rsid w:val="001661C2"/>
    <w:rsid w:val="00166979"/>
    <w:rsid w:val="001675B0"/>
    <w:rsid w:val="00170675"/>
    <w:rsid w:val="001714BE"/>
    <w:rsid w:val="0017209D"/>
    <w:rsid w:val="001722AE"/>
    <w:rsid w:val="0017282D"/>
    <w:rsid w:val="00173278"/>
    <w:rsid w:val="0017358E"/>
    <w:rsid w:val="00176397"/>
    <w:rsid w:val="00177166"/>
    <w:rsid w:val="001777C6"/>
    <w:rsid w:val="00177E1C"/>
    <w:rsid w:val="0018046A"/>
    <w:rsid w:val="00180808"/>
    <w:rsid w:val="00181E5C"/>
    <w:rsid w:val="00181FF1"/>
    <w:rsid w:val="00186353"/>
    <w:rsid w:val="0018770A"/>
    <w:rsid w:val="00191AD4"/>
    <w:rsid w:val="001944C9"/>
    <w:rsid w:val="00195BD3"/>
    <w:rsid w:val="00197765"/>
    <w:rsid w:val="001A0382"/>
    <w:rsid w:val="001A0F30"/>
    <w:rsid w:val="001A1350"/>
    <w:rsid w:val="001A187A"/>
    <w:rsid w:val="001A223F"/>
    <w:rsid w:val="001A6CF9"/>
    <w:rsid w:val="001B08FD"/>
    <w:rsid w:val="001B1248"/>
    <w:rsid w:val="001B2C83"/>
    <w:rsid w:val="001B2C86"/>
    <w:rsid w:val="001B2CE0"/>
    <w:rsid w:val="001B372C"/>
    <w:rsid w:val="001B3AF6"/>
    <w:rsid w:val="001B4E7A"/>
    <w:rsid w:val="001B58C9"/>
    <w:rsid w:val="001B5C2F"/>
    <w:rsid w:val="001B5C5B"/>
    <w:rsid w:val="001B64AE"/>
    <w:rsid w:val="001B6AB6"/>
    <w:rsid w:val="001B7663"/>
    <w:rsid w:val="001B7EC2"/>
    <w:rsid w:val="001C037E"/>
    <w:rsid w:val="001C0A30"/>
    <w:rsid w:val="001C1890"/>
    <w:rsid w:val="001C2540"/>
    <w:rsid w:val="001C29EF"/>
    <w:rsid w:val="001C35BC"/>
    <w:rsid w:val="001C35CB"/>
    <w:rsid w:val="001C57DE"/>
    <w:rsid w:val="001C6622"/>
    <w:rsid w:val="001C6635"/>
    <w:rsid w:val="001C6ECF"/>
    <w:rsid w:val="001C7554"/>
    <w:rsid w:val="001D006F"/>
    <w:rsid w:val="001D03C7"/>
    <w:rsid w:val="001D0859"/>
    <w:rsid w:val="001D20DA"/>
    <w:rsid w:val="001D30A0"/>
    <w:rsid w:val="001D3FD7"/>
    <w:rsid w:val="001D481E"/>
    <w:rsid w:val="001D601C"/>
    <w:rsid w:val="001D6223"/>
    <w:rsid w:val="001D6322"/>
    <w:rsid w:val="001D7447"/>
    <w:rsid w:val="001E089E"/>
    <w:rsid w:val="001E1C90"/>
    <w:rsid w:val="001E26FA"/>
    <w:rsid w:val="001E2EF6"/>
    <w:rsid w:val="001E36E4"/>
    <w:rsid w:val="001E3A1D"/>
    <w:rsid w:val="001E4ACC"/>
    <w:rsid w:val="001E4BAD"/>
    <w:rsid w:val="001E4DC9"/>
    <w:rsid w:val="001E6237"/>
    <w:rsid w:val="001E6638"/>
    <w:rsid w:val="001E6AFF"/>
    <w:rsid w:val="001F1475"/>
    <w:rsid w:val="001F1A81"/>
    <w:rsid w:val="001F2453"/>
    <w:rsid w:val="001F3F81"/>
    <w:rsid w:val="001F47B9"/>
    <w:rsid w:val="00200006"/>
    <w:rsid w:val="002006E5"/>
    <w:rsid w:val="00201C8D"/>
    <w:rsid w:val="0020359F"/>
    <w:rsid w:val="00204DE2"/>
    <w:rsid w:val="002064F1"/>
    <w:rsid w:val="00207CE8"/>
    <w:rsid w:val="00210BCA"/>
    <w:rsid w:val="00212279"/>
    <w:rsid w:val="00213929"/>
    <w:rsid w:val="002139CA"/>
    <w:rsid w:val="0021418B"/>
    <w:rsid w:val="00215957"/>
    <w:rsid w:val="0021627E"/>
    <w:rsid w:val="00217624"/>
    <w:rsid w:val="00217AF2"/>
    <w:rsid w:val="00220E44"/>
    <w:rsid w:val="00223BC9"/>
    <w:rsid w:val="00227A71"/>
    <w:rsid w:val="00227D1B"/>
    <w:rsid w:val="00230D55"/>
    <w:rsid w:val="00230E71"/>
    <w:rsid w:val="0023251A"/>
    <w:rsid w:val="00233996"/>
    <w:rsid w:val="0023410E"/>
    <w:rsid w:val="00234599"/>
    <w:rsid w:val="002348A8"/>
    <w:rsid w:val="00234BE8"/>
    <w:rsid w:val="00235703"/>
    <w:rsid w:val="0023585C"/>
    <w:rsid w:val="00235C72"/>
    <w:rsid w:val="002364AA"/>
    <w:rsid w:val="002364BF"/>
    <w:rsid w:val="0023654E"/>
    <w:rsid w:val="00241213"/>
    <w:rsid w:val="00243800"/>
    <w:rsid w:val="00244A8E"/>
    <w:rsid w:val="0024553E"/>
    <w:rsid w:val="002461C1"/>
    <w:rsid w:val="002472CA"/>
    <w:rsid w:val="002517CF"/>
    <w:rsid w:val="00253A9A"/>
    <w:rsid w:val="00254185"/>
    <w:rsid w:val="002556D1"/>
    <w:rsid w:val="00260738"/>
    <w:rsid w:val="0026394F"/>
    <w:rsid w:val="00265B57"/>
    <w:rsid w:val="00265B8F"/>
    <w:rsid w:val="00265D33"/>
    <w:rsid w:val="002701AE"/>
    <w:rsid w:val="0027190B"/>
    <w:rsid w:val="00271A76"/>
    <w:rsid w:val="0027379E"/>
    <w:rsid w:val="0027383A"/>
    <w:rsid w:val="002746D3"/>
    <w:rsid w:val="00274A31"/>
    <w:rsid w:val="00280581"/>
    <w:rsid w:val="00281337"/>
    <w:rsid w:val="00281CA0"/>
    <w:rsid w:val="0028246B"/>
    <w:rsid w:val="00284779"/>
    <w:rsid w:val="00285E7C"/>
    <w:rsid w:val="002864C6"/>
    <w:rsid w:val="0028787F"/>
    <w:rsid w:val="00287F18"/>
    <w:rsid w:val="00287FED"/>
    <w:rsid w:val="00290908"/>
    <w:rsid w:val="00291AFF"/>
    <w:rsid w:val="00292516"/>
    <w:rsid w:val="00292F01"/>
    <w:rsid w:val="00292F88"/>
    <w:rsid w:val="002932D7"/>
    <w:rsid w:val="00293399"/>
    <w:rsid w:val="002946A2"/>
    <w:rsid w:val="00294974"/>
    <w:rsid w:val="0029642A"/>
    <w:rsid w:val="00296E4D"/>
    <w:rsid w:val="00297D2D"/>
    <w:rsid w:val="002A0049"/>
    <w:rsid w:val="002A12BF"/>
    <w:rsid w:val="002A131B"/>
    <w:rsid w:val="002A1757"/>
    <w:rsid w:val="002A3ED5"/>
    <w:rsid w:val="002A40B4"/>
    <w:rsid w:val="002A48BB"/>
    <w:rsid w:val="002A4D9D"/>
    <w:rsid w:val="002A67AE"/>
    <w:rsid w:val="002A7175"/>
    <w:rsid w:val="002A743A"/>
    <w:rsid w:val="002B0172"/>
    <w:rsid w:val="002B06AE"/>
    <w:rsid w:val="002B2B51"/>
    <w:rsid w:val="002B425E"/>
    <w:rsid w:val="002B47F7"/>
    <w:rsid w:val="002B7AC8"/>
    <w:rsid w:val="002C0246"/>
    <w:rsid w:val="002C0FA7"/>
    <w:rsid w:val="002C2583"/>
    <w:rsid w:val="002C267D"/>
    <w:rsid w:val="002C4A18"/>
    <w:rsid w:val="002C4FF6"/>
    <w:rsid w:val="002C501D"/>
    <w:rsid w:val="002D04F5"/>
    <w:rsid w:val="002D0EA2"/>
    <w:rsid w:val="002D1577"/>
    <w:rsid w:val="002D2FF8"/>
    <w:rsid w:val="002D3C8E"/>
    <w:rsid w:val="002D536A"/>
    <w:rsid w:val="002D5B8E"/>
    <w:rsid w:val="002D66C4"/>
    <w:rsid w:val="002D7275"/>
    <w:rsid w:val="002D73D1"/>
    <w:rsid w:val="002D76F0"/>
    <w:rsid w:val="002D779B"/>
    <w:rsid w:val="002D7815"/>
    <w:rsid w:val="002E2878"/>
    <w:rsid w:val="002E2DFA"/>
    <w:rsid w:val="002E477D"/>
    <w:rsid w:val="002E4DE9"/>
    <w:rsid w:val="002E52F2"/>
    <w:rsid w:val="002E572C"/>
    <w:rsid w:val="002E5730"/>
    <w:rsid w:val="002E5EAB"/>
    <w:rsid w:val="002E6041"/>
    <w:rsid w:val="002E69A5"/>
    <w:rsid w:val="002E6C4F"/>
    <w:rsid w:val="002E7915"/>
    <w:rsid w:val="002F1173"/>
    <w:rsid w:val="002F15DF"/>
    <w:rsid w:val="002F195B"/>
    <w:rsid w:val="002F1F50"/>
    <w:rsid w:val="002F3BCF"/>
    <w:rsid w:val="002F74F6"/>
    <w:rsid w:val="002F754F"/>
    <w:rsid w:val="002F7EBC"/>
    <w:rsid w:val="0030080C"/>
    <w:rsid w:val="003008D3"/>
    <w:rsid w:val="00301A45"/>
    <w:rsid w:val="00302FD0"/>
    <w:rsid w:val="00303898"/>
    <w:rsid w:val="00303F3E"/>
    <w:rsid w:val="003042D6"/>
    <w:rsid w:val="00304A9C"/>
    <w:rsid w:val="003063F5"/>
    <w:rsid w:val="003110BC"/>
    <w:rsid w:val="0031121D"/>
    <w:rsid w:val="003144C7"/>
    <w:rsid w:val="00314A5D"/>
    <w:rsid w:val="00314BA2"/>
    <w:rsid w:val="00314D12"/>
    <w:rsid w:val="00314FDB"/>
    <w:rsid w:val="00316212"/>
    <w:rsid w:val="00317594"/>
    <w:rsid w:val="00317A34"/>
    <w:rsid w:val="0032383B"/>
    <w:rsid w:val="003244A9"/>
    <w:rsid w:val="00324D6E"/>
    <w:rsid w:val="00324FB9"/>
    <w:rsid w:val="00325197"/>
    <w:rsid w:val="00325AAB"/>
    <w:rsid w:val="00326636"/>
    <w:rsid w:val="00326CDD"/>
    <w:rsid w:val="00327745"/>
    <w:rsid w:val="00327B2C"/>
    <w:rsid w:val="0033036D"/>
    <w:rsid w:val="00330921"/>
    <w:rsid w:val="00331EFC"/>
    <w:rsid w:val="003327C7"/>
    <w:rsid w:val="0033295F"/>
    <w:rsid w:val="00332C67"/>
    <w:rsid w:val="003331BF"/>
    <w:rsid w:val="003337F6"/>
    <w:rsid w:val="00335291"/>
    <w:rsid w:val="00335B52"/>
    <w:rsid w:val="00336D20"/>
    <w:rsid w:val="0033710B"/>
    <w:rsid w:val="00340038"/>
    <w:rsid w:val="00340359"/>
    <w:rsid w:val="003415BF"/>
    <w:rsid w:val="00341A74"/>
    <w:rsid w:val="003425A1"/>
    <w:rsid w:val="0034288A"/>
    <w:rsid w:val="00342C8D"/>
    <w:rsid w:val="00343188"/>
    <w:rsid w:val="003450E6"/>
    <w:rsid w:val="003464EA"/>
    <w:rsid w:val="00346E78"/>
    <w:rsid w:val="00346EE5"/>
    <w:rsid w:val="003502F8"/>
    <w:rsid w:val="003507B5"/>
    <w:rsid w:val="00351879"/>
    <w:rsid w:val="00351FD0"/>
    <w:rsid w:val="00352096"/>
    <w:rsid w:val="00352918"/>
    <w:rsid w:val="00352B11"/>
    <w:rsid w:val="00353373"/>
    <w:rsid w:val="00355051"/>
    <w:rsid w:val="003551D0"/>
    <w:rsid w:val="00355B1F"/>
    <w:rsid w:val="00357FED"/>
    <w:rsid w:val="00361690"/>
    <w:rsid w:val="003622B1"/>
    <w:rsid w:val="00362D7A"/>
    <w:rsid w:val="0036739D"/>
    <w:rsid w:val="00367B83"/>
    <w:rsid w:val="00370A41"/>
    <w:rsid w:val="003721FA"/>
    <w:rsid w:val="00372551"/>
    <w:rsid w:val="00374B3E"/>
    <w:rsid w:val="003773EA"/>
    <w:rsid w:val="003776C0"/>
    <w:rsid w:val="00380203"/>
    <w:rsid w:val="00383035"/>
    <w:rsid w:val="003831A3"/>
    <w:rsid w:val="00383673"/>
    <w:rsid w:val="003854C3"/>
    <w:rsid w:val="0038721A"/>
    <w:rsid w:val="003878A4"/>
    <w:rsid w:val="0039038E"/>
    <w:rsid w:val="00390A10"/>
    <w:rsid w:val="003912CD"/>
    <w:rsid w:val="00393D8C"/>
    <w:rsid w:val="003942DA"/>
    <w:rsid w:val="003950DF"/>
    <w:rsid w:val="003966B5"/>
    <w:rsid w:val="0039721B"/>
    <w:rsid w:val="00397F5A"/>
    <w:rsid w:val="003A02AD"/>
    <w:rsid w:val="003A1027"/>
    <w:rsid w:val="003A2455"/>
    <w:rsid w:val="003A32E9"/>
    <w:rsid w:val="003A3D89"/>
    <w:rsid w:val="003A455E"/>
    <w:rsid w:val="003A7745"/>
    <w:rsid w:val="003B02D4"/>
    <w:rsid w:val="003B0D63"/>
    <w:rsid w:val="003B144D"/>
    <w:rsid w:val="003B2465"/>
    <w:rsid w:val="003B5A4F"/>
    <w:rsid w:val="003B5FD1"/>
    <w:rsid w:val="003B68B5"/>
    <w:rsid w:val="003B6B0C"/>
    <w:rsid w:val="003B72F9"/>
    <w:rsid w:val="003C1E5F"/>
    <w:rsid w:val="003C1F91"/>
    <w:rsid w:val="003C214D"/>
    <w:rsid w:val="003C393F"/>
    <w:rsid w:val="003C4020"/>
    <w:rsid w:val="003C48E6"/>
    <w:rsid w:val="003C4BB3"/>
    <w:rsid w:val="003C5F67"/>
    <w:rsid w:val="003C6E2E"/>
    <w:rsid w:val="003C6E9F"/>
    <w:rsid w:val="003C7187"/>
    <w:rsid w:val="003C7699"/>
    <w:rsid w:val="003C7802"/>
    <w:rsid w:val="003C7FCE"/>
    <w:rsid w:val="003D03DE"/>
    <w:rsid w:val="003D0785"/>
    <w:rsid w:val="003D0853"/>
    <w:rsid w:val="003D253A"/>
    <w:rsid w:val="003D2DCD"/>
    <w:rsid w:val="003D2E53"/>
    <w:rsid w:val="003D3693"/>
    <w:rsid w:val="003D5CEE"/>
    <w:rsid w:val="003D6083"/>
    <w:rsid w:val="003D6578"/>
    <w:rsid w:val="003D6E99"/>
    <w:rsid w:val="003D7418"/>
    <w:rsid w:val="003E093E"/>
    <w:rsid w:val="003E0DFA"/>
    <w:rsid w:val="003E0FB4"/>
    <w:rsid w:val="003E2730"/>
    <w:rsid w:val="003E33F1"/>
    <w:rsid w:val="003E3471"/>
    <w:rsid w:val="003E3E23"/>
    <w:rsid w:val="003E62A4"/>
    <w:rsid w:val="003E6819"/>
    <w:rsid w:val="003E6BA6"/>
    <w:rsid w:val="003E6BE0"/>
    <w:rsid w:val="003E76B5"/>
    <w:rsid w:val="003E7768"/>
    <w:rsid w:val="003E78A2"/>
    <w:rsid w:val="003F0591"/>
    <w:rsid w:val="003F0889"/>
    <w:rsid w:val="003F1251"/>
    <w:rsid w:val="003F19CF"/>
    <w:rsid w:val="003F1F3E"/>
    <w:rsid w:val="003F2E03"/>
    <w:rsid w:val="003F338B"/>
    <w:rsid w:val="003F39EC"/>
    <w:rsid w:val="003F3B8A"/>
    <w:rsid w:val="003F49B7"/>
    <w:rsid w:val="003F4D4B"/>
    <w:rsid w:val="003F6723"/>
    <w:rsid w:val="003F6E35"/>
    <w:rsid w:val="00400E4D"/>
    <w:rsid w:val="00401117"/>
    <w:rsid w:val="00401936"/>
    <w:rsid w:val="00403B4F"/>
    <w:rsid w:val="00403C23"/>
    <w:rsid w:val="00405B8B"/>
    <w:rsid w:val="00405C81"/>
    <w:rsid w:val="00405F4E"/>
    <w:rsid w:val="00406CE6"/>
    <w:rsid w:val="00407452"/>
    <w:rsid w:val="004102B1"/>
    <w:rsid w:val="0041084E"/>
    <w:rsid w:val="0041202B"/>
    <w:rsid w:val="00413026"/>
    <w:rsid w:val="00413665"/>
    <w:rsid w:val="00413F1D"/>
    <w:rsid w:val="00415B7E"/>
    <w:rsid w:val="00415BF8"/>
    <w:rsid w:val="0041678B"/>
    <w:rsid w:val="00417401"/>
    <w:rsid w:val="0042183E"/>
    <w:rsid w:val="00421C1C"/>
    <w:rsid w:val="0042296C"/>
    <w:rsid w:val="004238B2"/>
    <w:rsid w:val="00425268"/>
    <w:rsid w:val="0042623D"/>
    <w:rsid w:val="00430316"/>
    <w:rsid w:val="00430E24"/>
    <w:rsid w:val="00431330"/>
    <w:rsid w:val="00431826"/>
    <w:rsid w:val="00433753"/>
    <w:rsid w:val="00434841"/>
    <w:rsid w:val="00434FB1"/>
    <w:rsid w:val="004357AE"/>
    <w:rsid w:val="00435A80"/>
    <w:rsid w:val="00436336"/>
    <w:rsid w:val="0043634E"/>
    <w:rsid w:val="00436598"/>
    <w:rsid w:val="004365B2"/>
    <w:rsid w:val="004405BD"/>
    <w:rsid w:val="0044103D"/>
    <w:rsid w:val="00441298"/>
    <w:rsid w:val="004421D6"/>
    <w:rsid w:val="0044370F"/>
    <w:rsid w:val="00443EED"/>
    <w:rsid w:val="00445619"/>
    <w:rsid w:val="00446052"/>
    <w:rsid w:val="00451D51"/>
    <w:rsid w:val="00452255"/>
    <w:rsid w:val="00452B3E"/>
    <w:rsid w:val="00452E92"/>
    <w:rsid w:val="0045320E"/>
    <w:rsid w:val="004532E2"/>
    <w:rsid w:val="004533D6"/>
    <w:rsid w:val="00454F1D"/>
    <w:rsid w:val="00456E25"/>
    <w:rsid w:val="00457003"/>
    <w:rsid w:val="00457D07"/>
    <w:rsid w:val="004602C2"/>
    <w:rsid w:val="00462AF0"/>
    <w:rsid w:val="0046361F"/>
    <w:rsid w:val="0046365F"/>
    <w:rsid w:val="00463CA5"/>
    <w:rsid w:val="00463DD7"/>
    <w:rsid w:val="0046601E"/>
    <w:rsid w:val="004660CE"/>
    <w:rsid w:val="00466131"/>
    <w:rsid w:val="0046656A"/>
    <w:rsid w:val="004667A6"/>
    <w:rsid w:val="00470366"/>
    <w:rsid w:val="00470886"/>
    <w:rsid w:val="004719D5"/>
    <w:rsid w:val="00471D79"/>
    <w:rsid w:val="00471E95"/>
    <w:rsid w:val="00472699"/>
    <w:rsid w:val="00473DA2"/>
    <w:rsid w:val="00474583"/>
    <w:rsid w:val="00475604"/>
    <w:rsid w:val="00475CC2"/>
    <w:rsid w:val="0047663F"/>
    <w:rsid w:val="0047714A"/>
    <w:rsid w:val="0047763A"/>
    <w:rsid w:val="00481DBE"/>
    <w:rsid w:val="00483666"/>
    <w:rsid w:val="00484B54"/>
    <w:rsid w:val="00484CF9"/>
    <w:rsid w:val="00485B97"/>
    <w:rsid w:val="00486C43"/>
    <w:rsid w:val="0048793C"/>
    <w:rsid w:val="00490754"/>
    <w:rsid w:val="0049331B"/>
    <w:rsid w:val="004937D9"/>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0210"/>
    <w:rsid w:val="004C28F4"/>
    <w:rsid w:val="004C2C17"/>
    <w:rsid w:val="004C2FE9"/>
    <w:rsid w:val="004C323B"/>
    <w:rsid w:val="004C32AE"/>
    <w:rsid w:val="004C4222"/>
    <w:rsid w:val="004C5650"/>
    <w:rsid w:val="004C6B3B"/>
    <w:rsid w:val="004C6E17"/>
    <w:rsid w:val="004D06D1"/>
    <w:rsid w:val="004D0730"/>
    <w:rsid w:val="004D1781"/>
    <w:rsid w:val="004D1815"/>
    <w:rsid w:val="004D373E"/>
    <w:rsid w:val="004D41F6"/>
    <w:rsid w:val="004D4A33"/>
    <w:rsid w:val="004D4EFD"/>
    <w:rsid w:val="004D5E51"/>
    <w:rsid w:val="004D6001"/>
    <w:rsid w:val="004D72B8"/>
    <w:rsid w:val="004D7655"/>
    <w:rsid w:val="004D7B64"/>
    <w:rsid w:val="004E18A3"/>
    <w:rsid w:val="004E2C80"/>
    <w:rsid w:val="004E3231"/>
    <w:rsid w:val="004E4390"/>
    <w:rsid w:val="004E532D"/>
    <w:rsid w:val="004E5864"/>
    <w:rsid w:val="004E5E17"/>
    <w:rsid w:val="004E603B"/>
    <w:rsid w:val="004E6475"/>
    <w:rsid w:val="004E69D7"/>
    <w:rsid w:val="004E7298"/>
    <w:rsid w:val="004F176E"/>
    <w:rsid w:val="004F1939"/>
    <w:rsid w:val="004F2E82"/>
    <w:rsid w:val="004F312A"/>
    <w:rsid w:val="004F34F8"/>
    <w:rsid w:val="004F359D"/>
    <w:rsid w:val="004F43B8"/>
    <w:rsid w:val="004F68D1"/>
    <w:rsid w:val="004F712E"/>
    <w:rsid w:val="004F7417"/>
    <w:rsid w:val="004F7F80"/>
    <w:rsid w:val="0050025D"/>
    <w:rsid w:val="00500279"/>
    <w:rsid w:val="00501A9C"/>
    <w:rsid w:val="00501C08"/>
    <w:rsid w:val="00502E59"/>
    <w:rsid w:val="0050445A"/>
    <w:rsid w:val="00504490"/>
    <w:rsid w:val="005044FC"/>
    <w:rsid w:val="0050492D"/>
    <w:rsid w:val="00504E12"/>
    <w:rsid w:val="00505768"/>
    <w:rsid w:val="00505E69"/>
    <w:rsid w:val="005070CC"/>
    <w:rsid w:val="00510079"/>
    <w:rsid w:val="0051077E"/>
    <w:rsid w:val="00511344"/>
    <w:rsid w:val="0051208A"/>
    <w:rsid w:val="00512A1F"/>
    <w:rsid w:val="00513025"/>
    <w:rsid w:val="0051353E"/>
    <w:rsid w:val="0051433C"/>
    <w:rsid w:val="00514501"/>
    <w:rsid w:val="00514B7E"/>
    <w:rsid w:val="00515695"/>
    <w:rsid w:val="0051660A"/>
    <w:rsid w:val="00520638"/>
    <w:rsid w:val="00520938"/>
    <w:rsid w:val="00522166"/>
    <w:rsid w:val="00523542"/>
    <w:rsid w:val="00523975"/>
    <w:rsid w:val="00523A05"/>
    <w:rsid w:val="00525908"/>
    <w:rsid w:val="00525EF4"/>
    <w:rsid w:val="0053044A"/>
    <w:rsid w:val="00530AA5"/>
    <w:rsid w:val="00531A64"/>
    <w:rsid w:val="0053228F"/>
    <w:rsid w:val="00535C82"/>
    <w:rsid w:val="00536458"/>
    <w:rsid w:val="00536A4D"/>
    <w:rsid w:val="00536B70"/>
    <w:rsid w:val="00536BC1"/>
    <w:rsid w:val="005373BE"/>
    <w:rsid w:val="0054005E"/>
    <w:rsid w:val="005400DA"/>
    <w:rsid w:val="00540F32"/>
    <w:rsid w:val="00541DB5"/>
    <w:rsid w:val="00543EDF"/>
    <w:rsid w:val="00545A1F"/>
    <w:rsid w:val="0054680F"/>
    <w:rsid w:val="00547861"/>
    <w:rsid w:val="00550038"/>
    <w:rsid w:val="005509C9"/>
    <w:rsid w:val="00552CAB"/>
    <w:rsid w:val="005539BC"/>
    <w:rsid w:val="00554617"/>
    <w:rsid w:val="00554A11"/>
    <w:rsid w:val="00555423"/>
    <w:rsid w:val="0055635E"/>
    <w:rsid w:val="00557181"/>
    <w:rsid w:val="0056200C"/>
    <w:rsid w:val="00562376"/>
    <w:rsid w:val="00563A19"/>
    <w:rsid w:val="00564847"/>
    <w:rsid w:val="00564C75"/>
    <w:rsid w:val="00564D50"/>
    <w:rsid w:val="00566418"/>
    <w:rsid w:val="00566539"/>
    <w:rsid w:val="00567334"/>
    <w:rsid w:val="0057030E"/>
    <w:rsid w:val="00571DB5"/>
    <w:rsid w:val="00572D10"/>
    <w:rsid w:val="005735EB"/>
    <w:rsid w:val="00574019"/>
    <w:rsid w:val="00581E7F"/>
    <w:rsid w:val="00582E23"/>
    <w:rsid w:val="005833CD"/>
    <w:rsid w:val="00584DDD"/>
    <w:rsid w:val="00584E6D"/>
    <w:rsid w:val="005853E5"/>
    <w:rsid w:val="00586D30"/>
    <w:rsid w:val="00587D2B"/>
    <w:rsid w:val="0059058B"/>
    <w:rsid w:val="00590AA1"/>
    <w:rsid w:val="00590E03"/>
    <w:rsid w:val="0059124C"/>
    <w:rsid w:val="00591DB6"/>
    <w:rsid w:val="0059270A"/>
    <w:rsid w:val="00595F7D"/>
    <w:rsid w:val="005962E8"/>
    <w:rsid w:val="005970EC"/>
    <w:rsid w:val="00597E52"/>
    <w:rsid w:val="005A02C8"/>
    <w:rsid w:val="005A2C4F"/>
    <w:rsid w:val="005A2D14"/>
    <w:rsid w:val="005A35AF"/>
    <w:rsid w:val="005A4E24"/>
    <w:rsid w:val="005A5C02"/>
    <w:rsid w:val="005A5E3D"/>
    <w:rsid w:val="005A6AFD"/>
    <w:rsid w:val="005A7053"/>
    <w:rsid w:val="005A7527"/>
    <w:rsid w:val="005A7CC9"/>
    <w:rsid w:val="005B0384"/>
    <w:rsid w:val="005B2207"/>
    <w:rsid w:val="005B436E"/>
    <w:rsid w:val="005B4371"/>
    <w:rsid w:val="005B68A9"/>
    <w:rsid w:val="005B7650"/>
    <w:rsid w:val="005C1854"/>
    <w:rsid w:val="005C2930"/>
    <w:rsid w:val="005C3669"/>
    <w:rsid w:val="005C3A5E"/>
    <w:rsid w:val="005C3E47"/>
    <w:rsid w:val="005C4ACF"/>
    <w:rsid w:val="005C4CC3"/>
    <w:rsid w:val="005C4FAD"/>
    <w:rsid w:val="005C56F6"/>
    <w:rsid w:val="005C5CE8"/>
    <w:rsid w:val="005C74F0"/>
    <w:rsid w:val="005C75C0"/>
    <w:rsid w:val="005D005F"/>
    <w:rsid w:val="005D1326"/>
    <w:rsid w:val="005D340A"/>
    <w:rsid w:val="005D396B"/>
    <w:rsid w:val="005D3EB3"/>
    <w:rsid w:val="005D57CF"/>
    <w:rsid w:val="005D68C5"/>
    <w:rsid w:val="005E0A2F"/>
    <w:rsid w:val="005E1348"/>
    <w:rsid w:val="005E2552"/>
    <w:rsid w:val="005E27BC"/>
    <w:rsid w:val="005E3C16"/>
    <w:rsid w:val="005E3DCA"/>
    <w:rsid w:val="005E4592"/>
    <w:rsid w:val="005E4D2F"/>
    <w:rsid w:val="005E4F2E"/>
    <w:rsid w:val="005E680C"/>
    <w:rsid w:val="005E6CE3"/>
    <w:rsid w:val="005E78FD"/>
    <w:rsid w:val="005E7F16"/>
    <w:rsid w:val="005F07B3"/>
    <w:rsid w:val="005F15D2"/>
    <w:rsid w:val="005F3D3C"/>
    <w:rsid w:val="005F3FD5"/>
    <w:rsid w:val="005F4047"/>
    <w:rsid w:val="005F4F4D"/>
    <w:rsid w:val="005F523A"/>
    <w:rsid w:val="005F592B"/>
    <w:rsid w:val="005F732D"/>
    <w:rsid w:val="005F7C8C"/>
    <w:rsid w:val="00600D29"/>
    <w:rsid w:val="00601112"/>
    <w:rsid w:val="00601387"/>
    <w:rsid w:val="00602851"/>
    <w:rsid w:val="00602F1F"/>
    <w:rsid w:val="00603523"/>
    <w:rsid w:val="00603A90"/>
    <w:rsid w:val="00605E8F"/>
    <w:rsid w:val="006060AB"/>
    <w:rsid w:val="00606ED9"/>
    <w:rsid w:val="00607437"/>
    <w:rsid w:val="00611500"/>
    <w:rsid w:val="00612312"/>
    <w:rsid w:val="006124B6"/>
    <w:rsid w:val="006129BE"/>
    <w:rsid w:val="00613A77"/>
    <w:rsid w:val="00613BAB"/>
    <w:rsid w:val="00613C8D"/>
    <w:rsid w:val="0061402B"/>
    <w:rsid w:val="0061449F"/>
    <w:rsid w:val="006166C8"/>
    <w:rsid w:val="00616E3F"/>
    <w:rsid w:val="00617295"/>
    <w:rsid w:val="00617CF9"/>
    <w:rsid w:val="00617FF3"/>
    <w:rsid w:val="006237C4"/>
    <w:rsid w:val="00624641"/>
    <w:rsid w:val="00625B48"/>
    <w:rsid w:val="0062603F"/>
    <w:rsid w:val="006263C7"/>
    <w:rsid w:val="006266B6"/>
    <w:rsid w:val="00627AE6"/>
    <w:rsid w:val="00630391"/>
    <w:rsid w:val="006308AA"/>
    <w:rsid w:val="006325CE"/>
    <w:rsid w:val="006327ED"/>
    <w:rsid w:val="006336F5"/>
    <w:rsid w:val="00633B71"/>
    <w:rsid w:val="00633D5C"/>
    <w:rsid w:val="006345ED"/>
    <w:rsid w:val="006354AB"/>
    <w:rsid w:val="0063598E"/>
    <w:rsid w:val="00640D72"/>
    <w:rsid w:val="006432D8"/>
    <w:rsid w:val="00643CBA"/>
    <w:rsid w:val="00644887"/>
    <w:rsid w:val="00644C82"/>
    <w:rsid w:val="00646790"/>
    <w:rsid w:val="00647912"/>
    <w:rsid w:val="006501E0"/>
    <w:rsid w:val="006509AB"/>
    <w:rsid w:val="006509DB"/>
    <w:rsid w:val="00651453"/>
    <w:rsid w:val="00651E8B"/>
    <w:rsid w:val="0065205A"/>
    <w:rsid w:val="00652292"/>
    <w:rsid w:val="0065326F"/>
    <w:rsid w:val="00653F95"/>
    <w:rsid w:val="00655323"/>
    <w:rsid w:val="00657E06"/>
    <w:rsid w:val="00661A37"/>
    <w:rsid w:val="006648C7"/>
    <w:rsid w:val="00665300"/>
    <w:rsid w:val="00665819"/>
    <w:rsid w:val="00665F4A"/>
    <w:rsid w:val="0066787A"/>
    <w:rsid w:val="006713A5"/>
    <w:rsid w:val="00672103"/>
    <w:rsid w:val="00672401"/>
    <w:rsid w:val="00672EE2"/>
    <w:rsid w:val="0067331B"/>
    <w:rsid w:val="00673E0B"/>
    <w:rsid w:val="00676CEE"/>
    <w:rsid w:val="00676E63"/>
    <w:rsid w:val="00677450"/>
    <w:rsid w:val="00677E6B"/>
    <w:rsid w:val="00681F0B"/>
    <w:rsid w:val="00681F5C"/>
    <w:rsid w:val="00682996"/>
    <w:rsid w:val="00683B8E"/>
    <w:rsid w:val="006851A1"/>
    <w:rsid w:val="006858C3"/>
    <w:rsid w:val="00685CE8"/>
    <w:rsid w:val="00686A2E"/>
    <w:rsid w:val="0069036E"/>
    <w:rsid w:val="006926DA"/>
    <w:rsid w:val="00693082"/>
    <w:rsid w:val="0069485E"/>
    <w:rsid w:val="00694FA6"/>
    <w:rsid w:val="00694FEA"/>
    <w:rsid w:val="0069580C"/>
    <w:rsid w:val="00695F46"/>
    <w:rsid w:val="006976F8"/>
    <w:rsid w:val="006A0841"/>
    <w:rsid w:val="006A0A29"/>
    <w:rsid w:val="006A1D12"/>
    <w:rsid w:val="006A1E11"/>
    <w:rsid w:val="006A2A9B"/>
    <w:rsid w:val="006A2AAE"/>
    <w:rsid w:val="006A2F52"/>
    <w:rsid w:val="006A5318"/>
    <w:rsid w:val="006A56B5"/>
    <w:rsid w:val="006A6162"/>
    <w:rsid w:val="006A6DCF"/>
    <w:rsid w:val="006A76FD"/>
    <w:rsid w:val="006B1EDD"/>
    <w:rsid w:val="006B2D62"/>
    <w:rsid w:val="006B2D82"/>
    <w:rsid w:val="006B2E3A"/>
    <w:rsid w:val="006B440D"/>
    <w:rsid w:val="006B44B1"/>
    <w:rsid w:val="006B535F"/>
    <w:rsid w:val="006B54B1"/>
    <w:rsid w:val="006B64A1"/>
    <w:rsid w:val="006B786B"/>
    <w:rsid w:val="006C09DC"/>
    <w:rsid w:val="006C2704"/>
    <w:rsid w:val="006C28C8"/>
    <w:rsid w:val="006C2CC9"/>
    <w:rsid w:val="006C3740"/>
    <w:rsid w:val="006C3802"/>
    <w:rsid w:val="006C3C5C"/>
    <w:rsid w:val="006C441A"/>
    <w:rsid w:val="006C4699"/>
    <w:rsid w:val="006C5241"/>
    <w:rsid w:val="006C54E2"/>
    <w:rsid w:val="006C5A20"/>
    <w:rsid w:val="006C6CC7"/>
    <w:rsid w:val="006C71F8"/>
    <w:rsid w:val="006D04A4"/>
    <w:rsid w:val="006D08C8"/>
    <w:rsid w:val="006D0AB7"/>
    <w:rsid w:val="006D109A"/>
    <w:rsid w:val="006D622D"/>
    <w:rsid w:val="006D6491"/>
    <w:rsid w:val="006E0085"/>
    <w:rsid w:val="006E162C"/>
    <w:rsid w:val="006E2293"/>
    <w:rsid w:val="006E2BA8"/>
    <w:rsid w:val="006E45A6"/>
    <w:rsid w:val="006E54FE"/>
    <w:rsid w:val="006E75F8"/>
    <w:rsid w:val="006F2844"/>
    <w:rsid w:val="006F333B"/>
    <w:rsid w:val="006F38F6"/>
    <w:rsid w:val="006F5B4A"/>
    <w:rsid w:val="006F6EB2"/>
    <w:rsid w:val="006F6F01"/>
    <w:rsid w:val="006F7A25"/>
    <w:rsid w:val="00700377"/>
    <w:rsid w:val="007015B9"/>
    <w:rsid w:val="0070184F"/>
    <w:rsid w:val="0070191D"/>
    <w:rsid w:val="00701F3F"/>
    <w:rsid w:val="00702704"/>
    <w:rsid w:val="00702820"/>
    <w:rsid w:val="0070449B"/>
    <w:rsid w:val="0070472B"/>
    <w:rsid w:val="00705F5F"/>
    <w:rsid w:val="00706C65"/>
    <w:rsid w:val="00710AF1"/>
    <w:rsid w:val="0071177C"/>
    <w:rsid w:val="0071188E"/>
    <w:rsid w:val="00713398"/>
    <w:rsid w:val="007133A8"/>
    <w:rsid w:val="00715C3D"/>
    <w:rsid w:val="00717ECE"/>
    <w:rsid w:val="00717F4B"/>
    <w:rsid w:val="00721AC7"/>
    <w:rsid w:val="00721B08"/>
    <w:rsid w:val="00722A7D"/>
    <w:rsid w:val="007232B4"/>
    <w:rsid w:val="00723713"/>
    <w:rsid w:val="007263F7"/>
    <w:rsid w:val="00727441"/>
    <w:rsid w:val="007305AE"/>
    <w:rsid w:val="007309FF"/>
    <w:rsid w:val="00730BDA"/>
    <w:rsid w:val="00731405"/>
    <w:rsid w:val="007314B0"/>
    <w:rsid w:val="00731F91"/>
    <w:rsid w:val="00732E85"/>
    <w:rsid w:val="00733769"/>
    <w:rsid w:val="00734DD3"/>
    <w:rsid w:val="00736D7D"/>
    <w:rsid w:val="00737712"/>
    <w:rsid w:val="007400DC"/>
    <w:rsid w:val="00740709"/>
    <w:rsid w:val="00741450"/>
    <w:rsid w:val="007421CD"/>
    <w:rsid w:val="0074349B"/>
    <w:rsid w:val="007439BE"/>
    <w:rsid w:val="00744340"/>
    <w:rsid w:val="0074529B"/>
    <w:rsid w:val="00746BCF"/>
    <w:rsid w:val="00746C2F"/>
    <w:rsid w:val="00746CC4"/>
    <w:rsid w:val="0074768D"/>
    <w:rsid w:val="00750D3C"/>
    <w:rsid w:val="00751788"/>
    <w:rsid w:val="00751C98"/>
    <w:rsid w:val="0075213D"/>
    <w:rsid w:val="007528F0"/>
    <w:rsid w:val="00753912"/>
    <w:rsid w:val="007542F5"/>
    <w:rsid w:val="00754E61"/>
    <w:rsid w:val="00757E14"/>
    <w:rsid w:val="00757F78"/>
    <w:rsid w:val="007600F8"/>
    <w:rsid w:val="00762D07"/>
    <w:rsid w:val="00762E85"/>
    <w:rsid w:val="00763289"/>
    <w:rsid w:val="00763B92"/>
    <w:rsid w:val="00765288"/>
    <w:rsid w:val="00765C7B"/>
    <w:rsid w:val="00766A96"/>
    <w:rsid w:val="00767AEA"/>
    <w:rsid w:val="007703B6"/>
    <w:rsid w:val="007717B2"/>
    <w:rsid w:val="00772C0C"/>
    <w:rsid w:val="00772F00"/>
    <w:rsid w:val="00773BEC"/>
    <w:rsid w:val="00773D72"/>
    <w:rsid w:val="00773F7D"/>
    <w:rsid w:val="00774D3F"/>
    <w:rsid w:val="00775650"/>
    <w:rsid w:val="00775A70"/>
    <w:rsid w:val="00776FE9"/>
    <w:rsid w:val="007805B2"/>
    <w:rsid w:val="00780F7B"/>
    <w:rsid w:val="00781A62"/>
    <w:rsid w:val="00783726"/>
    <w:rsid w:val="007855AB"/>
    <w:rsid w:val="00786DFC"/>
    <w:rsid w:val="00787751"/>
    <w:rsid w:val="007929BF"/>
    <w:rsid w:val="007940BD"/>
    <w:rsid w:val="00795636"/>
    <w:rsid w:val="00796281"/>
    <w:rsid w:val="00796364"/>
    <w:rsid w:val="007A2332"/>
    <w:rsid w:val="007A2B73"/>
    <w:rsid w:val="007A3F4B"/>
    <w:rsid w:val="007A4710"/>
    <w:rsid w:val="007A5BAF"/>
    <w:rsid w:val="007A6D04"/>
    <w:rsid w:val="007A7925"/>
    <w:rsid w:val="007B0719"/>
    <w:rsid w:val="007B1366"/>
    <w:rsid w:val="007B16BA"/>
    <w:rsid w:val="007B19A3"/>
    <w:rsid w:val="007B2335"/>
    <w:rsid w:val="007B3E2F"/>
    <w:rsid w:val="007B415A"/>
    <w:rsid w:val="007B5453"/>
    <w:rsid w:val="007C0141"/>
    <w:rsid w:val="007C12DD"/>
    <w:rsid w:val="007C1696"/>
    <w:rsid w:val="007C197A"/>
    <w:rsid w:val="007C1999"/>
    <w:rsid w:val="007C22FC"/>
    <w:rsid w:val="007C325A"/>
    <w:rsid w:val="007C330F"/>
    <w:rsid w:val="007C3B9A"/>
    <w:rsid w:val="007C724C"/>
    <w:rsid w:val="007D0185"/>
    <w:rsid w:val="007D113A"/>
    <w:rsid w:val="007D2BC1"/>
    <w:rsid w:val="007D3B41"/>
    <w:rsid w:val="007D4496"/>
    <w:rsid w:val="007D673F"/>
    <w:rsid w:val="007D7784"/>
    <w:rsid w:val="007E0891"/>
    <w:rsid w:val="007E0932"/>
    <w:rsid w:val="007E1D2E"/>
    <w:rsid w:val="007E3354"/>
    <w:rsid w:val="007E4ED2"/>
    <w:rsid w:val="007E5CB7"/>
    <w:rsid w:val="007E5F28"/>
    <w:rsid w:val="007E659C"/>
    <w:rsid w:val="007E669E"/>
    <w:rsid w:val="007E7AC3"/>
    <w:rsid w:val="007F296D"/>
    <w:rsid w:val="007F4F2B"/>
    <w:rsid w:val="007F5A8B"/>
    <w:rsid w:val="007F6C38"/>
    <w:rsid w:val="00800584"/>
    <w:rsid w:val="0080075E"/>
    <w:rsid w:val="008030E4"/>
    <w:rsid w:val="0080376B"/>
    <w:rsid w:val="00803FDA"/>
    <w:rsid w:val="00804153"/>
    <w:rsid w:val="0080607F"/>
    <w:rsid w:val="0080736A"/>
    <w:rsid w:val="00807F95"/>
    <w:rsid w:val="008100A0"/>
    <w:rsid w:val="0081153A"/>
    <w:rsid w:val="008119DB"/>
    <w:rsid w:val="00811C91"/>
    <w:rsid w:val="00812C0B"/>
    <w:rsid w:val="00814AFC"/>
    <w:rsid w:val="00815823"/>
    <w:rsid w:val="0081666E"/>
    <w:rsid w:val="00821693"/>
    <w:rsid w:val="00822841"/>
    <w:rsid w:val="00822E18"/>
    <w:rsid w:val="008241BA"/>
    <w:rsid w:val="0082505A"/>
    <w:rsid w:val="008271A4"/>
    <w:rsid w:val="008277EB"/>
    <w:rsid w:val="00827AA9"/>
    <w:rsid w:val="0083140E"/>
    <w:rsid w:val="008342A5"/>
    <w:rsid w:val="00835176"/>
    <w:rsid w:val="00836086"/>
    <w:rsid w:val="008363C0"/>
    <w:rsid w:val="00836574"/>
    <w:rsid w:val="00841ACB"/>
    <w:rsid w:val="00841D7A"/>
    <w:rsid w:val="008422EE"/>
    <w:rsid w:val="00843F92"/>
    <w:rsid w:val="00844D0A"/>
    <w:rsid w:val="008452B5"/>
    <w:rsid w:val="00846D11"/>
    <w:rsid w:val="00846D9B"/>
    <w:rsid w:val="008474A2"/>
    <w:rsid w:val="00847575"/>
    <w:rsid w:val="00850E86"/>
    <w:rsid w:val="00851512"/>
    <w:rsid w:val="00852ABE"/>
    <w:rsid w:val="00853A97"/>
    <w:rsid w:val="0085523B"/>
    <w:rsid w:val="0085558E"/>
    <w:rsid w:val="00855B37"/>
    <w:rsid w:val="00855F84"/>
    <w:rsid w:val="00856F00"/>
    <w:rsid w:val="008573B9"/>
    <w:rsid w:val="00860840"/>
    <w:rsid w:val="00862311"/>
    <w:rsid w:val="008638D0"/>
    <w:rsid w:val="00863A17"/>
    <w:rsid w:val="00863FA9"/>
    <w:rsid w:val="0086503B"/>
    <w:rsid w:val="0086539A"/>
    <w:rsid w:val="00866200"/>
    <w:rsid w:val="00867D08"/>
    <w:rsid w:val="00867EDD"/>
    <w:rsid w:val="00870C63"/>
    <w:rsid w:val="0087166A"/>
    <w:rsid w:val="00871AA8"/>
    <w:rsid w:val="00873165"/>
    <w:rsid w:val="00873295"/>
    <w:rsid w:val="00874D4E"/>
    <w:rsid w:val="00876DAE"/>
    <w:rsid w:val="0088047F"/>
    <w:rsid w:val="008834A4"/>
    <w:rsid w:val="00883E3D"/>
    <w:rsid w:val="0088542B"/>
    <w:rsid w:val="00885776"/>
    <w:rsid w:val="008873F5"/>
    <w:rsid w:val="008915C6"/>
    <w:rsid w:val="008927A7"/>
    <w:rsid w:val="00893FBC"/>
    <w:rsid w:val="0089449E"/>
    <w:rsid w:val="00895E5E"/>
    <w:rsid w:val="00896FD9"/>
    <w:rsid w:val="00897175"/>
    <w:rsid w:val="00897629"/>
    <w:rsid w:val="0089768E"/>
    <w:rsid w:val="00897C40"/>
    <w:rsid w:val="008A1820"/>
    <w:rsid w:val="008A1B51"/>
    <w:rsid w:val="008A2F60"/>
    <w:rsid w:val="008A378B"/>
    <w:rsid w:val="008A411A"/>
    <w:rsid w:val="008A5A35"/>
    <w:rsid w:val="008A68C0"/>
    <w:rsid w:val="008A799A"/>
    <w:rsid w:val="008A7C88"/>
    <w:rsid w:val="008A7DED"/>
    <w:rsid w:val="008B0ABC"/>
    <w:rsid w:val="008B1B55"/>
    <w:rsid w:val="008B2F24"/>
    <w:rsid w:val="008B4113"/>
    <w:rsid w:val="008B42FF"/>
    <w:rsid w:val="008B56C2"/>
    <w:rsid w:val="008B60C3"/>
    <w:rsid w:val="008B6234"/>
    <w:rsid w:val="008B6913"/>
    <w:rsid w:val="008C0D4D"/>
    <w:rsid w:val="008C167B"/>
    <w:rsid w:val="008C4246"/>
    <w:rsid w:val="008C446A"/>
    <w:rsid w:val="008C4AD9"/>
    <w:rsid w:val="008C62B2"/>
    <w:rsid w:val="008C7E17"/>
    <w:rsid w:val="008D031B"/>
    <w:rsid w:val="008D1C5F"/>
    <w:rsid w:val="008D1F0C"/>
    <w:rsid w:val="008D2CEA"/>
    <w:rsid w:val="008D511B"/>
    <w:rsid w:val="008D70D0"/>
    <w:rsid w:val="008D7417"/>
    <w:rsid w:val="008E09D9"/>
    <w:rsid w:val="008E1778"/>
    <w:rsid w:val="008E3492"/>
    <w:rsid w:val="008E3942"/>
    <w:rsid w:val="008E4305"/>
    <w:rsid w:val="008E48B4"/>
    <w:rsid w:val="008E59F0"/>
    <w:rsid w:val="008E635C"/>
    <w:rsid w:val="008E6394"/>
    <w:rsid w:val="008F0122"/>
    <w:rsid w:val="008F18C6"/>
    <w:rsid w:val="008F220A"/>
    <w:rsid w:val="008F3A2F"/>
    <w:rsid w:val="008F3F18"/>
    <w:rsid w:val="008F4206"/>
    <w:rsid w:val="008F6128"/>
    <w:rsid w:val="008F71CC"/>
    <w:rsid w:val="008F7724"/>
    <w:rsid w:val="008F792C"/>
    <w:rsid w:val="008F7F6A"/>
    <w:rsid w:val="0090084D"/>
    <w:rsid w:val="00902C6A"/>
    <w:rsid w:val="00903224"/>
    <w:rsid w:val="00905ECC"/>
    <w:rsid w:val="00907B10"/>
    <w:rsid w:val="00907E39"/>
    <w:rsid w:val="00910432"/>
    <w:rsid w:val="00911B54"/>
    <w:rsid w:val="00913403"/>
    <w:rsid w:val="00913ABF"/>
    <w:rsid w:val="00914454"/>
    <w:rsid w:val="00916F40"/>
    <w:rsid w:val="009174FB"/>
    <w:rsid w:val="00917A35"/>
    <w:rsid w:val="00922AD8"/>
    <w:rsid w:val="00924065"/>
    <w:rsid w:val="00925D72"/>
    <w:rsid w:val="00927B64"/>
    <w:rsid w:val="00927F8A"/>
    <w:rsid w:val="00930117"/>
    <w:rsid w:val="0093052D"/>
    <w:rsid w:val="00931798"/>
    <w:rsid w:val="00932683"/>
    <w:rsid w:val="00932E50"/>
    <w:rsid w:val="00933866"/>
    <w:rsid w:val="00934E29"/>
    <w:rsid w:val="00935807"/>
    <w:rsid w:val="00941E54"/>
    <w:rsid w:val="00942D21"/>
    <w:rsid w:val="009438F4"/>
    <w:rsid w:val="00945CE7"/>
    <w:rsid w:val="00946D2E"/>
    <w:rsid w:val="00947508"/>
    <w:rsid w:val="009504C8"/>
    <w:rsid w:val="00950C89"/>
    <w:rsid w:val="009525F7"/>
    <w:rsid w:val="009530A4"/>
    <w:rsid w:val="009539A4"/>
    <w:rsid w:val="00956095"/>
    <w:rsid w:val="00956506"/>
    <w:rsid w:val="0095671F"/>
    <w:rsid w:val="0095732F"/>
    <w:rsid w:val="00960746"/>
    <w:rsid w:val="00961B63"/>
    <w:rsid w:val="00963E83"/>
    <w:rsid w:val="009642DD"/>
    <w:rsid w:val="009649A4"/>
    <w:rsid w:val="00966441"/>
    <w:rsid w:val="009665BC"/>
    <w:rsid w:val="00966A3D"/>
    <w:rsid w:val="009675B6"/>
    <w:rsid w:val="0097035C"/>
    <w:rsid w:val="00970365"/>
    <w:rsid w:val="00970FC1"/>
    <w:rsid w:val="009710F0"/>
    <w:rsid w:val="00971241"/>
    <w:rsid w:val="00971C03"/>
    <w:rsid w:val="009727A7"/>
    <w:rsid w:val="00974646"/>
    <w:rsid w:val="0097520D"/>
    <w:rsid w:val="009753F8"/>
    <w:rsid w:val="0097601D"/>
    <w:rsid w:val="00977619"/>
    <w:rsid w:val="009800C3"/>
    <w:rsid w:val="0098033B"/>
    <w:rsid w:val="00981738"/>
    <w:rsid w:val="00983715"/>
    <w:rsid w:val="00983A62"/>
    <w:rsid w:val="00984D2E"/>
    <w:rsid w:val="009862D2"/>
    <w:rsid w:val="00992CE8"/>
    <w:rsid w:val="00992E41"/>
    <w:rsid w:val="00993A47"/>
    <w:rsid w:val="00995709"/>
    <w:rsid w:val="009A0681"/>
    <w:rsid w:val="009A0866"/>
    <w:rsid w:val="009A390A"/>
    <w:rsid w:val="009A398A"/>
    <w:rsid w:val="009A5551"/>
    <w:rsid w:val="009A59FF"/>
    <w:rsid w:val="009A7DD9"/>
    <w:rsid w:val="009B05B7"/>
    <w:rsid w:val="009B098D"/>
    <w:rsid w:val="009B0F0D"/>
    <w:rsid w:val="009B11CD"/>
    <w:rsid w:val="009B2EB5"/>
    <w:rsid w:val="009B39CC"/>
    <w:rsid w:val="009B5179"/>
    <w:rsid w:val="009B5D5D"/>
    <w:rsid w:val="009B7115"/>
    <w:rsid w:val="009C0094"/>
    <w:rsid w:val="009C0D8F"/>
    <w:rsid w:val="009C1441"/>
    <w:rsid w:val="009C231D"/>
    <w:rsid w:val="009C26CA"/>
    <w:rsid w:val="009C32A1"/>
    <w:rsid w:val="009C3F39"/>
    <w:rsid w:val="009C5B37"/>
    <w:rsid w:val="009D103A"/>
    <w:rsid w:val="009D1C40"/>
    <w:rsid w:val="009D3F63"/>
    <w:rsid w:val="009D4D8E"/>
    <w:rsid w:val="009D532D"/>
    <w:rsid w:val="009D63D6"/>
    <w:rsid w:val="009E0048"/>
    <w:rsid w:val="009E181C"/>
    <w:rsid w:val="009E1A93"/>
    <w:rsid w:val="009E2714"/>
    <w:rsid w:val="009E4260"/>
    <w:rsid w:val="009E540C"/>
    <w:rsid w:val="009E6851"/>
    <w:rsid w:val="009E688D"/>
    <w:rsid w:val="009E69A8"/>
    <w:rsid w:val="009F1FB7"/>
    <w:rsid w:val="009F36A3"/>
    <w:rsid w:val="009F4296"/>
    <w:rsid w:val="009F435F"/>
    <w:rsid w:val="009F61B9"/>
    <w:rsid w:val="009F67E1"/>
    <w:rsid w:val="009F6E49"/>
    <w:rsid w:val="009F7951"/>
    <w:rsid w:val="00A00ED7"/>
    <w:rsid w:val="00A068E7"/>
    <w:rsid w:val="00A0707E"/>
    <w:rsid w:val="00A10417"/>
    <w:rsid w:val="00A11B13"/>
    <w:rsid w:val="00A12993"/>
    <w:rsid w:val="00A133C5"/>
    <w:rsid w:val="00A15299"/>
    <w:rsid w:val="00A15A8C"/>
    <w:rsid w:val="00A15DCB"/>
    <w:rsid w:val="00A16A1A"/>
    <w:rsid w:val="00A17741"/>
    <w:rsid w:val="00A216F8"/>
    <w:rsid w:val="00A21E33"/>
    <w:rsid w:val="00A234AE"/>
    <w:rsid w:val="00A24E42"/>
    <w:rsid w:val="00A25CCF"/>
    <w:rsid w:val="00A27130"/>
    <w:rsid w:val="00A271F7"/>
    <w:rsid w:val="00A27223"/>
    <w:rsid w:val="00A30339"/>
    <w:rsid w:val="00A30BF4"/>
    <w:rsid w:val="00A30D73"/>
    <w:rsid w:val="00A31468"/>
    <w:rsid w:val="00A324E7"/>
    <w:rsid w:val="00A3338D"/>
    <w:rsid w:val="00A33696"/>
    <w:rsid w:val="00A3410B"/>
    <w:rsid w:val="00A357C4"/>
    <w:rsid w:val="00A35C9C"/>
    <w:rsid w:val="00A3613C"/>
    <w:rsid w:val="00A36FE1"/>
    <w:rsid w:val="00A404A9"/>
    <w:rsid w:val="00A40B0C"/>
    <w:rsid w:val="00A423FA"/>
    <w:rsid w:val="00A429BB"/>
    <w:rsid w:val="00A42B6A"/>
    <w:rsid w:val="00A42E01"/>
    <w:rsid w:val="00A43ABA"/>
    <w:rsid w:val="00A445FB"/>
    <w:rsid w:val="00A45E9C"/>
    <w:rsid w:val="00A4735C"/>
    <w:rsid w:val="00A47852"/>
    <w:rsid w:val="00A51CAA"/>
    <w:rsid w:val="00A51EA7"/>
    <w:rsid w:val="00A525BF"/>
    <w:rsid w:val="00A55B18"/>
    <w:rsid w:val="00A55D9F"/>
    <w:rsid w:val="00A56CF7"/>
    <w:rsid w:val="00A5792A"/>
    <w:rsid w:val="00A57C1F"/>
    <w:rsid w:val="00A60BED"/>
    <w:rsid w:val="00A60DB2"/>
    <w:rsid w:val="00A60DD8"/>
    <w:rsid w:val="00A61260"/>
    <w:rsid w:val="00A613F8"/>
    <w:rsid w:val="00A615D7"/>
    <w:rsid w:val="00A621C1"/>
    <w:rsid w:val="00A6394A"/>
    <w:rsid w:val="00A639DB"/>
    <w:rsid w:val="00A64D1E"/>
    <w:rsid w:val="00A6509E"/>
    <w:rsid w:val="00A6516B"/>
    <w:rsid w:val="00A6553C"/>
    <w:rsid w:val="00A665CE"/>
    <w:rsid w:val="00A67B9A"/>
    <w:rsid w:val="00A70900"/>
    <w:rsid w:val="00A7171B"/>
    <w:rsid w:val="00A719A4"/>
    <w:rsid w:val="00A71C96"/>
    <w:rsid w:val="00A72086"/>
    <w:rsid w:val="00A726AB"/>
    <w:rsid w:val="00A729BD"/>
    <w:rsid w:val="00A7392C"/>
    <w:rsid w:val="00A74E6E"/>
    <w:rsid w:val="00A7649C"/>
    <w:rsid w:val="00A770E6"/>
    <w:rsid w:val="00A77D74"/>
    <w:rsid w:val="00A77E98"/>
    <w:rsid w:val="00A80699"/>
    <w:rsid w:val="00A81B80"/>
    <w:rsid w:val="00A82101"/>
    <w:rsid w:val="00A82640"/>
    <w:rsid w:val="00A837B4"/>
    <w:rsid w:val="00A84395"/>
    <w:rsid w:val="00A849E7"/>
    <w:rsid w:val="00A84C23"/>
    <w:rsid w:val="00A84E82"/>
    <w:rsid w:val="00A8722C"/>
    <w:rsid w:val="00A90292"/>
    <w:rsid w:val="00A906BF"/>
    <w:rsid w:val="00A90DC3"/>
    <w:rsid w:val="00A9130F"/>
    <w:rsid w:val="00A913DF"/>
    <w:rsid w:val="00A923BA"/>
    <w:rsid w:val="00A956BE"/>
    <w:rsid w:val="00A95E01"/>
    <w:rsid w:val="00A96AE6"/>
    <w:rsid w:val="00AA0443"/>
    <w:rsid w:val="00AA2ED5"/>
    <w:rsid w:val="00AA2F6F"/>
    <w:rsid w:val="00AA35DE"/>
    <w:rsid w:val="00AA3EF0"/>
    <w:rsid w:val="00AA4C34"/>
    <w:rsid w:val="00AA5D34"/>
    <w:rsid w:val="00AA6E68"/>
    <w:rsid w:val="00AA78CF"/>
    <w:rsid w:val="00AA7BAD"/>
    <w:rsid w:val="00AB0BFF"/>
    <w:rsid w:val="00AB1FB6"/>
    <w:rsid w:val="00AB2C50"/>
    <w:rsid w:val="00AB74A0"/>
    <w:rsid w:val="00AB7E71"/>
    <w:rsid w:val="00AC04B1"/>
    <w:rsid w:val="00AC11D2"/>
    <w:rsid w:val="00AC123A"/>
    <w:rsid w:val="00AC21EF"/>
    <w:rsid w:val="00AC29BC"/>
    <w:rsid w:val="00AC3B61"/>
    <w:rsid w:val="00AC3C68"/>
    <w:rsid w:val="00AC44B1"/>
    <w:rsid w:val="00AC5935"/>
    <w:rsid w:val="00AC63BE"/>
    <w:rsid w:val="00AC6560"/>
    <w:rsid w:val="00AC6BF5"/>
    <w:rsid w:val="00AC7245"/>
    <w:rsid w:val="00AD0116"/>
    <w:rsid w:val="00AD062C"/>
    <w:rsid w:val="00AD0D83"/>
    <w:rsid w:val="00AD1246"/>
    <w:rsid w:val="00AD15C2"/>
    <w:rsid w:val="00AD23ED"/>
    <w:rsid w:val="00AD4BF7"/>
    <w:rsid w:val="00AD4C5A"/>
    <w:rsid w:val="00AD587A"/>
    <w:rsid w:val="00AD5975"/>
    <w:rsid w:val="00AD5B48"/>
    <w:rsid w:val="00AD5D5F"/>
    <w:rsid w:val="00AD6588"/>
    <w:rsid w:val="00AD6CF4"/>
    <w:rsid w:val="00AD709D"/>
    <w:rsid w:val="00AD7EB8"/>
    <w:rsid w:val="00AE1C13"/>
    <w:rsid w:val="00AE2F50"/>
    <w:rsid w:val="00AE3826"/>
    <w:rsid w:val="00AE404C"/>
    <w:rsid w:val="00AE50B0"/>
    <w:rsid w:val="00AE616A"/>
    <w:rsid w:val="00AE6826"/>
    <w:rsid w:val="00AE6828"/>
    <w:rsid w:val="00AE6B98"/>
    <w:rsid w:val="00AE7407"/>
    <w:rsid w:val="00AF16C9"/>
    <w:rsid w:val="00AF71B4"/>
    <w:rsid w:val="00B0030D"/>
    <w:rsid w:val="00B0047C"/>
    <w:rsid w:val="00B00595"/>
    <w:rsid w:val="00B06278"/>
    <w:rsid w:val="00B076A8"/>
    <w:rsid w:val="00B12A85"/>
    <w:rsid w:val="00B13A33"/>
    <w:rsid w:val="00B14BAA"/>
    <w:rsid w:val="00B14C03"/>
    <w:rsid w:val="00B15122"/>
    <w:rsid w:val="00B15476"/>
    <w:rsid w:val="00B15BE4"/>
    <w:rsid w:val="00B1621C"/>
    <w:rsid w:val="00B17019"/>
    <w:rsid w:val="00B2007C"/>
    <w:rsid w:val="00B20546"/>
    <w:rsid w:val="00B2071A"/>
    <w:rsid w:val="00B20AFB"/>
    <w:rsid w:val="00B22B3D"/>
    <w:rsid w:val="00B26554"/>
    <w:rsid w:val="00B26978"/>
    <w:rsid w:val="00B27214"/>
    <w:rsid w:val="00B275D5"/>
    <w:rsid w:val="00B322C8"/>
    <w:rsid w:val="00B3292C"/>
    <w:rsid w:val="00B33616"/>
    <w:rsid w:val="00B33BB2"/>
    <w:rsid w:val="00B35655"/>
    <w:rsid w:val="00B37248"/>
    <w:rsid w:val="00B37629"/>
    <w:rsid w:val="00B37A38"/>
    <w:rsid w:val="00B4371E"/>
    <w:rsid w:val="00B44030"/>
    <w:rsid w:val="00B45202"/>
    <w:rsid w:val="00B5022E"/>
    <w:rsid w:val="00B51234"/>
    <w:rsid w:val="00B51AB5"/>
    <w:rsid w:val="00B5257C"/>
    <w:rsid w:val="00B532A9"/>
    <w:rsid w:val="00B53728"/>
    <w:rsid w:val="00B53EC5"/>
    <w:rsid w:val="00B54A38"/>
    <w:rsid w:val="00B54FD7"/>
    <w:rsid w:val="00B57F8E"/>
    <w:rsid w:val="00B6000E"/>
    <w:rsid w:val="00B60290"/>
    <w:rsid w:val="00B61745"/>
    <w:rsid w:val="00B6247D"/>
    <w:rsid w:val="00B626CF"/>
    <w:rsid w:val="00B639A7"/>
    <w:rsid w:val="00B65802"/>
    <w:rsid w:val="00B6704C"/>
    <w:rsid w:val="00B674C3"/>
    <w:rsid w:val="00B70A80"/>
    <w:rsid w:val="00B71F28"/>
    <w:rsid w:val="00B720C1"/>
    <w:rsid w:val="00B75546"/>
    <w:rsid w:val="00B75D7E"/>
    <w:rsid w:val="00B76339"/>
    <w:rsid w:val="00B77C2F"/>
    <w:rsid w:val="00B77F8E"/>
    <w:rsid w:val="00B80486"/>
    <w:rsid w:val="00B82BE7"/>
    <w:rsid w:val="00B82FD2"/>
    <w:rsid w:val="00B838E4"/>
    <w:rsid w:val="00B83F14"/>
    <w:rsid w:val="00B85B54"/>
    <w:rsid w:val="00B86600"/>
    <w:rsid w:val="00B8679E"/>
    <w:rsid w:val="00B8688C"/>
    <w:rsid w:val="00B87546"/>
    <w:rsid w:val="00B8785B"/>
    <w:rsid w:val="00B9039F"/>
    <w:rsid w:val="00B90ABA"/>
    <w:rsid w:val="00B91002"/>
    <w:rsid w:val="00B933C5"/>
    <w:rsid w:val="00B94082"/>
    <w:rsid w:val="00B948E2"/>
    <w:rsid w:val="00B95165"/>
    <w:rsid w:val="00B95C5F"/>
    <w:rsid w:val="00B96B2D"/>
    <w:rsid w:val="00BA0082"/>
    <w:rsid w:val="00BA082A"/>
    <w:rsid w:val="00BA12FB"/>
    <w:rsid w:val="00BA142D"/>
    <w:rsid w:val="00BA15BD"/>
    <w:rsid w:val="00BA1691"/>
    <w:rsid w:val="00BA52B9"/>
    <w:rsid w:val="00BA60C8"/>
    <w:rsid w:val="00BA69B2"/>
    <w:rsid w:val="00BA7083"/>
    <w:rsid w:val="00BA7272"/>
    <w:rsid w:val="00BB03BD"/>
    <w:rsid w:val="00BB0D41"/>
    <w:rsid w:val="00BB2DFF"/>
    <w:rsid w:val="00BB32BA"/>
    <w:rsid w:val="00BB3406"/>
    <w:rsid w:val="00BB45A8"/>
    <w:rsid w:val="00BC0100"/>
    <w:rsid w:val="00BC1723"/>
    <w:rsid w:val="00BC1B75"/>
    <w:rsid w:val="00BC1EBE"/>
    <w:rsid w:val="00BC2A77"/>
    <w:rsid w:val="00BC3C9B"/>
    <w:rsid w:val="00BC3DD3"/>
    <w:rsid w:val="00BC41B8"/>
    <w:rsid w:val="00BC484F"/>
    <w:rsid w:val="00BC6C3B"/>
    <w:rsid w:val="00BD22C9"/>
    <w:rsid w:val="00BD3F3A"/>
    <w:rsid w:val="00BD457F"/>
    <w:rsid w:val="00BD6C3D"/>
    <w:rsid w:val="00BD6DAD"/>
    <w:rsid w:val="00BD7927"/>
    <w:rsid w:val="00BE000A"/>
    <w:rsid w:val="00BE07EA"/>
    <w:rsid w:val="00BE1714"/>
    <w:rsid w:val="00BE180D"/>
    <w:rsid w:val="00BE1BF4"/>
    <w:rsid w:val="00BE42DA"/>
    <w:rsid w:val="00BE5504"/>
    <w:rsid w:val="00BE6691"/>
    <w:rsid w:val="00BE6CAA"/>
    <w:rsid w:val="00BE7136"/>
    <w:rsid w:val="00BE71E9"/>
    <w:rsid w:val="00BE778E"/>
    <w:rsid w:val="00BF1055"/>
    <w:rsid w:val="00BF1280"/>
    <w:rsid w:val="00BF18D7"/>
    <w:rsid w:val="00BF1C80"/>
    <w:rsid w:val="00BF1F91"/>
    <w:rsid w:val="00BF2DC7"/>
    <w:rsid w:val="00BF31EA"/>
    <w:rsid w:val="00BF4762"/>
    <w:rsid w:val="00BF4970"/>
    <w:rsid w:val="00BF5DD0"/>
    <w:rsid w:val="00BF7963"/>
    <w:rsid w:val="00BF7E47"/>
    <w:rsid w:val="00C0012A"/>
    <w:rsid w:val="00C00B71"/>
    <w:rsid w:val="00C013A6"/>
    <w:rsid w:val="00C0296E"/>
    <w:rsid w:val="00C031DD"/>
    <w:rsid w:val="00C0347C"/>
    <w:rsid w:val="00C03967"/>
    <w:rsid w:val="00C03C49"/>
    <w:rsid w:val="00C045A8"/>
    <w:rsid w:val="00C0460D"/>
    <w:rsid w:val="00C06385"/>
    <w:rsid w:val="00C06528"/>
    <w:rsid w:val="00C065AE"/>
    <w:rsid w:val="00C06A98"/>
    <w:rsid w:val="00C07089"/>
    <w:rsid w:val="00C108B1"/>
    <w:rsid w:val="00C10DA6"/>
    <w:rsid w:val="00C11A94"/>
    <w:rsid w:val="00C11DD4"/>
    <w:rsid w:val="00C132CD"/>
    <w:rsid w:val="00C13792"/>
    <w:rsid w:val="00C149E9"/>
    <w:rsid w:val="00C14CF7"/>
    <w:rsid w:val="00C165BC"/>
    <w:rsid w:val="00C16A91"/>
    <w:rsid w:val="00C1720C"/>
    <w:rsid w:val="00C20672"/>
    <w:rsid w:val="00C211C4"/>
    <w:rsid w:val="00C21763"/>
    <w:rsid w:val="00C2439A"/>
    <w:rsid w:val="00C24839"/>
    <w:rsid w:val="00C268FE"/>
    <w:rsid w:val="00C272BB"/>
    <w:rsid w:val="00C27D2F"/>
    <w:rsid w:val="00C30A43"/>
    <w:rsid w:val="00C319DF"/>
    <w:rsid w:val="00C33BAA"/>
    <w:rsid w:val="00C35035"/>
    <w:rsid w:val="00C35357"/>
    <w:rsid w:val="00C36235"/>
    <w:rsid w:val="00C36FD4"/>
    <w:rsid w:val="00C40145"/>
    <w:rsid w:val="00C40BEA"/>
    <w:rsid w:val="00C40F89"/>
    <w:rsid w:val="00C4220E"/>
    <w:rsid w:val="00C4295A"/>
    <w:rsid w:val="00C4337C"/>
    <w:rsid w:val="00C44150"/>
    <w:rsid w:val="00C44D6C"/>
    <w:rsid w:val="00C45D8C"/>
    <w:rsid w:val="00C47E56"/>
    <w:rsid w:val="00C513E2"/>
    <w:rsid w:val="00C51E20"/>
    <w:rsid w:val="00C54D9F"/>
    <w:rsid w:val="00C55829"/>
    <w:rsid w:val="00C55D46"/>
    <w:rsid w:val="00C56D22"/>
    <w:rsid w:val="00C56E75"/>
    <w:rsid w:val="00C60378"/>
    <w:rsid w:val="00C60717"/>
    <w:rsid w:val="00C61FBA"/>
    <w:rsid w:val="00C634B4"/>
    <w:rsid w:val="00C63983"/>
    <w:rsid w:val="00C647EE"/>
    <w:rsid w:val="00C64DC4"/>
    <w:rsid w:val="00C65C32"/>
    <w:rsid w:val="00C66ECE"/>
    <w:rsid w:val="00C71F20"/>
    <w:rsid w:val="00C73CDC"/>
    <w:rsid w:val="00C75FEC"/>
    <w:rsid w:val="00C76517"/>
    <w:rsid w:val="00C768D3"/>
    <w:rsid w:val="00C80AB5"/>
    <w:rsid w:val="00C80B57"/>
    <w:rsid w:val="00C81090"/>
    <w:rsid w:val="00C8171F"/>
    <w:rsid w:val="00C82614"/>
    <w:rsid w:val="00C82B7B"/>
    <w:rsid w:val="00C82F0F"/>
    <w:rsid w:val="00C83799"/>
    <w:rsid w:val="00C849D9"/>
    <w:rsid w:val="00C85434"/>
    <w:rsid w:val="00C860CB"/>
    <w:rsid w:val="00C8633A"/>
    <w:rsid w:val="00C90F95"/>
    <w:rsid w:val="00C910AF"/>
    <w:rsid w:val="00C914FE"/>
    <w:rsid w:val="00C92D64"/>
    <w:rsid w:val="00C930F8"/>
    <w:rsid w:val="00C93618"/>
    <w:rsid w:val="00C93DB8"/>
    <w:rsid w:val="00C9414D"/>
    <w:rsid w:val="00C9532F"/>
    <w:rsid w:val="00C96DCD"/>
    <w:rsid w:val="00CA06C3"/>
    <w:rsid w:val="00CA1BA1"/>
    <w:rsid w:val="00CA379A"/>
    <w:rsid w:val="00CA591D"/>
    <w:rsid w:val="00CA5BFB"/>
    <w:rsid w:val="00CB15B1"/>
    <w:rsid w:val="00CB3367"/>
    <w:rsid w:val="00CB47C1"/>
    <w:rsid w:val="00CB4F09"/>
    <w:rsid w:val="00CB6324"/>
    <w:rsid w:val="00CB728C"/>
    <w:rsid w:val="00CB76DB"/>
    <w:rsid w:val="00CC33ED"/>
    <w:rsid w:val="00CC4378"/>
    <w:rsid w:val="00CC4400"/>
    <w:rsid w:val="00CC452D"/>
    <w:rsid w:val="00CC6053"/>
    <w:rsid w:val="00CD067E"/>
    <w:rsid w:val="00CD11F4"/>
    <w:rsid w:val="00CD1E9B"/>
    <w:rsid w:val="00CD237F"/>
    <w:rsid w:val="00CD2E6E"/>
    <w:rsid w:val="00CD3E99"/>
    <w:rsid w:val="00CD4381"/>
    <w:rsid w:val="00CD4859"/>
    <w:rsid w:val="00CD5146"/>
    <w:rsid w:val="00CD6BE8"/>
    <w:rsid w:val="00CD6E67"/>
    <w:rsid w:val="00CD7288"/>
    <w:rsid w:val="00CD7FA5"/>
    <w:rsid w:val="00CE102C"/>
    <w:rsid w:val="00CE120C"/>
    <w:rsid w:val="00CE1283"/>
    <w:rsid w:val="00CE36FA"/>
    <w:rsid w:val="00CE387E"/>
    <w:rsid w:val="00CE4888"/>
    <w:rsid w:val="00CE6BAE"/>
    <w:rsid w:val="00CE6C5F"/>
    <w:rsid w:val="00CE7EF0"/>
    <w:rsid w:val="00CF077B"/>
    <w:rsid w:val="00CF1E77"/>
    <w:rsid w:val="00CF241A"/>
    <w:rsid w:val="00CF3B6A"/>
    <w:rsid w:val="00CF3BB3"/>
    <w:rsid w:val="00CF3D40"/>
    <w:rsid w:val="00CF4306"/>
    <w:rsid w:val="00CF4A97"/>
    <w:rsid w:val="00CF4FFF"/>
    <w:rsid w:val="00CF6E8B"/>
    <w:rsid w:val="00CF6F0A"/>
    <w:rsid w:val="00CF75FD"/>
    <w:rsid w:val="00CF76A9"/>
    <w:rsid w:val="00D00571"/>
    <w:rsid w:val="00D01634"/>
    <w:rsid w:val="00D02484"/>
    <w:rsid w:val="00D02AC3"/>
    <w:rsid w:val="00D04F62"/>
    <w:rsid w:val="00D07479"/>
    <w:rsid w:val="00D104FD"/>
    <w:rsid w:val="00D105AB"/>
    <w:rsid w:val="00D119D1"/>
    <w:rsid w:val="00D1363C"/>
    <w:rsid w:val="00D15AAE"/>
    <w:rsid w:val="00D173AB"/>
    <w:rsid w:val="00D20336"/>
    <w:rsid w:val="00D20DAC"/>
    <w:rsid w:val="00D2170F"/>
    <w:rsid w:val="00D21714"/>
    <w:rsid w:val="00D238F5"/>
    <w:rsid w:val="00D24026"/>
    <w:rsid w:val="00D2425F"/>
    <w:rsid w:val="00D244C2"/>
    <w:rsid w:val="00D247DA"/>
    <w:rsid w:val="00D24FD0"/>
    <w:rsid w:val="00D25C3F"/>
    <w:rsid w:val="00D269BB"/>
    <w:rsid w:val="00D26F58"/>
    <w:rsid w:val="00D27E5A"/>
    <w:rsid w:val="00D30EF3"/>
    <w:rsid w:val="00D316B4"/>
    <w:rsid w:val="00D31B7F"/>
    <w:rsid w:val="00D322B8"/>
    <w:rsid w:val="00D325DB"/>
    <w:rsid w:val="00D33FB1"/>
    <w:rsid w:val="00D3447F"/>
    <w:rsid w:val="00D34DB8"/>
    <w:rsid w:val="00D351F5"/>
    <w:rsid w:val="00D37114"/>
    <w:rsid w:val="00D44A8B"/>
    <w:rsid w:val="00D44AD0"/>
    <w:rsid w:val="00D44CC7"/>
    <w:rsid w:val="00D44FE5"/>
    <w:rsid w:val="00D45F3E"/>
    <w:rsid w:val="00D46A08"/>
    <w:rsid w:val="00D46EED"/>
    <w:rsid w:val="00D502EE"/>
    <w:rsid w:val="00D5126E"/>
    <w:rsid w:val="00D537F6"/>
    <w:rsid w:val="00D5511B"/>
    <w:rsid w:val="00D55A36"/>
    <w:rsid w:val="00D562A4"/>
    <w:rsid w:val="00D56689"/>
    <w:rsid w:val="00D56CD9"/>
    <w:rsid w:val="00D56FA0"/>
    <w:rsid w:val="00D60490"/>
    <w:rsid w:val="00D608EC"/>
    <w:rsid w:val="00D6092B"/>
    <w:rsid w:val="00D61A19"/>
    <w:rsid w:val="00D621F3"/>
    <w:rsid w:val="00D6389A"/>
    <w:rsid w:val="00D6449C"/>
    <w:rsid w:val="00D649AC"/>
    <w:rsid w:val="00D65408"/>
    <w:rsid w:val="00D6542A"/>
    <w:rsid w:val="00D66ED9"/>
    <w:rsid w:val="00D67F8C"/>
    <w:rsid w:val="00D715C0"/>
    <w:rsid w:val="00D7189E"/>
    <w:rsid w:val="00D720C5"/>
    <w:rsid w:val="00D7328F"/>
    <w:rsid w:val="00D73D66"/>
    <w:rsid w:val="00D75C17"/>
    <w:rsid w:val="00D76BDC"/>
    <w:rsid w:val="00D825DA"/>
    <w:rsid w:val="00D83BFC"/>
    <w:rsid w:val="00D83FC7"/>
    <w:rsid w:val="00D85D2C"/>
    <w:rsid w:val="00D85F9F"/>
    <w:rsid w:val="00D86752"/>
    <w:rsid w:val="00D86C50"/>
    <w:rsid w:val="00D90C54"/>
    <w:rsid w:val="00D91BDB"/>
    <w:rsid w:val="00D940F1"/>
    <w:rsid w:val="00D965A0"/>
    <w:rsid w:val="00D96FFD"/>
    <w:rsid w:val="00D97521"/>
    <w:rsid w:val="00DA0002"/>
    <w:rsid w:val="00DA1FA2"/>
    <w:rsid w:val="00DA22B6"/>
    <w:rsid w:val="00DA2D15"/>
    <w:rsid w:val="00DA3EB7"/>
    <w:rsid w:val="00DA4A6C"/>
    <w:rsid w:val="00DA522E"/>
    <w:rsid w:val="00DA5370"/>
    <w:rsid w:val="00DB002C"/>
    <w:rsid w:val="00DB0339"/>
    <w:rsid w:val="00DB1203"/>
    <w:rsid w:val="00DB1399"/>
    <w:rsid w:val="00DB2294"/>
    <w:rsid w:val="00DB4C96"/>
    <w:rsid w:val="00DB5539"/>
    <w:rsid w:val="00DC14AD"/>
    <w:rsid w:val="00DC2009"/>
    <w:rsid w:val="00DC3143"/>
    <w:rsid w:val="00DC321E"/>
    <w:rsid w:val="00DC3313"/>
    <w:rsid w:val="00DC3594"/>
    <w:rsid w:val="00DC449A"/>
    <w:rsid w:val="00DC4F67"/>
    <w:rsid w:val="00DC515F"/>
    <w:rsid w:val="00DC635B"/>
    <w:rsid w:val="00DC6B67"/>
    <w:rsid w:val="00DC7166"/>
    <w:rsid w:val="00DC793C"/>
    <w:rsid w:val="00DD03A7"/>
    <w:rsid w:val="00DD0705"/>
    <w:rsid w:val="00DD3115"/>
    <w:rsid w:val="00DD3E6E"/>
    <w:rsid w:val="00DD48FF"/>
    <w:rsid w:val="00DE0542"/>
    <w:rsid w:val="00DE218C"/>
    <w:rsid w:val="00DE4EAE"/>
    <w:rsid w:val="00DE775F"/>
    <w:rsid w:val="00DF08FD"/>
    <w:rsid w:val="00DF1EBA"/>
    <w:rsid w:val="00DF213F"/>
    <w:rsid w:val="00DF2BC3"/>
    <w:rsid w:val="00DF2C07"/>
    <w:rsid w:val="00DF3062"/>
    <w:rsid w:val="00DF3FF9"/>
    <w:rsid w:val="00DF6444"/>
    <w:rsid w:val="00DF7BFC"/>
    <w:rsid w:val="00DF7CFC"/>
    <w:rsid w:val="00E00D86"/>
    <w:rsid w:val="00E0475C"/>
    <w:rsid w:val="00E064A0"/>
    <w:rsid w:val="00E078D9"/>
    <w:rsid w:val="00E1381B"/>
    <w:rsid w:val="00E16AEA"/>
    <w:rsid w:val="00E16C9E"/>
    <w:rsid w:val="00E16CE9"/>
    <w:rsid w:val="00E17F59"/>
    <w:rsid w:val="00E205D2"/>
    <w:rsid w:val="00E2123B"/>
    <w:rsid w:val="00E221B3"/>
    <w:rsid w:val="00E233D7"/>
    <w:rsid w:val="00E23676"/>
    <w:rsid w:val="00E2367A"/>
    <w:rsid w:val="00E2496B"/>
    <w:rsid w:val="00E24E2A"/>
    <w:rsid w:val="00E2568F"/>
    <w:rsid w:val="00E2669C"/>
    <w:rsid w:val="00E27576"/>
    <w:rsid w:val="00E306C5"/>
    <w:rsid w:val="00E31AE4"/>
    <w:rsid w:val="00E34850"/>
    <w:rsid w:val="00E36B5E"/>
    <w:rsid w:val="00E36FF9"/>
    <w:rsid w:val="00E40421"/>
    <w:rsid w:val="00E41B77"/>
    <w:rsid w:val="00E41BFF"/>
    <w:rsid w:val="00E42384"/>
    <w:rsid w:val="00E426EC"/>
    <w:rsid w:val="00E431CA"/>
    <w:rsid w:val="00E4415F"/>
    <w:rsid w:val="00E45135"/>
    <w:rsid w:val="00E46F1F"/>
    <w:rsid w:val="00E5032F"/>
    <w:rsid w:val="00E503AD"/>
    <w:rsid w:val="00E51A06"/>
    <w:rsid w:val="00E53963"/>
    <w:rsid w:val="00E54C2E"/>
    <w:rsid w:val="00E552CC"/>
    <w:rsid w:val="00E5567E"/>
    <w:rsid w:val="00E56483"/>
    <w:rsid w:val="00E56FCC"/>
    <w:rsid w:val="00E601CB"/>
    <w:rsid w:val="00E60C23"/>
    <w:rsid w:val="00E6161F"/>
    <w:rsid w:val="00E61724"/>
    <w:rsid w:val="00E647C8"/>
    <w:rsid w:val="00E64FAF"/>
    <w:rsid w:val="00E6609D"/>
    <w:rsid w:val="00E67A0A"/>
    <w:rsid w:val="00E70134"/>
    <w:rsid w:val="00E708E0"/>
    <w:rsid w:val="00E71173"/>
    <w:rsid w:val="00E74E80"/>
    <w:rsid w:val="00E751EA"/>
    <w:rsid w:val="00E75FB3"/>
    <w:rsid w:val="00E7762C"/>
    <w:rsid w:val="00E80BAB"/>
    <w:rsid w:val="00E81E57"/>
    <w:rsid w:val="00E823BC"/>
    <w:rsid w:val="00E82F86"/>
    <w:rsid w:val="00E8383A"/>
    <w:rsid w:val="00E838C1"/>
    <w:rsid w:val="00E84E15"/>
    <w:rsid w:val="00E87731"/>
    <w:rsid w:val="00E87B93"/>
    <w:rsid w:val="00E904FA"/>
    <w:rsid w:val="00E914F0"/>
    <w:rsid w:val="00E91F96"/>
    <w:rsid w:val="00E925BF"/>
    <w:rsid w:val="00E96FD1"/>
    <w:rsid w:val="00EA183C"/>
    <w:rsid w:val="00EA18CB"/>
    <w:rsid w:val="00EA210C"/>
    <w:rsid w:val="00EA28A1"/>
    <w:rsid w:val="00EA3905"/>
    <w:rsid w:val="00EA4E86"/>
    <w:rsid w:val="00EA5BBE"/>
    <w:rsid w:val="00EA5E80"/>
    <w:rsid w:val="00EA61FE"/>
    <w:rsid w:val="00EB2966"/>
    <w:rsid w:val="00EB2F97"/>
    <w:rsid w:val="00EB46A8"/>
    <w:rsid w:val="00EB5456"/>
    <w:rsid w:val="00EB64E3"/>
    <w:rsid w:val="00EB6AF3"/>
    <w:rsid w:val="00EB73AE"/>
    <w:rsid w:val="00EB7915"/>
    <w:rsid w:val="00EB7BA1"/>
    <w:rsid w:val="00EC1806"/>
    <w:rsid w:val="00EC1C3A"/>
    <w:rsid w:val="00EC1DA5"/>
    <w:rsid w:val="00EC2373"/>
    <w:rsid w:val="00EC246A"/>
    <w:rsid w:val="00EC3766"/>
    <w:rsid w:val="00EC3B7D"/>
    <w:rsid w:val="00EC3F4F"/>
    <w:rsid w:val="00EC53EC"/>
    <w:rsid w:val="00EC6C67"/>
    <w:rsid w:val="00ED0E0D"/>
    <w:rsid w:val="00ED1277"/>
    <w:rsid w:val="00ED3F87"/>
    <w:rsid w:val="00ED45C9"/>
    <w:rsid w:val="00ED4B66"/>
    <w:rsid w:val="00ED4E27"/>
    <w:rsid w:val="00ED4FB4"/>
    <w:rsid w:val="00ED52F7"/>
    <w:rsid w:val="00ED5BFA"/>
    <w:rsid w:val="00ED6124"/>
    <w:rsid w:val="00ED63E0"/>
    <w:rsid w:val="00ED68CD"/>
    <w:rsid w:val="00ED75D5"/>
    <w:rsid w:val="00ED7A86"/>
    <w:rsid w:val="00ED7AA0"/>
    <w:rsid w:val="00EE027A"/>
    <w:rsid w:val="00EE044F"/>
    <w:rsid w:val="00EE1222"/>
    <w:rsid w:val="00EE2402"/>
    <w:rsid w:val="00EE38C1"/>
    <w:rsid w:val="00EE3B56"/>
    <w:rsid w:val="00EE482F"/>
    <w:rsid w:val="00EE4B64"/>
    <w:rsid w:val="00EE603E"/>
    <w:rsid w:val="00EF061C"/>
    <w:rsid w:val="00EF0DBF"/>
    <w:rsid w:val="00EF1580"/>
    <w:rsid w:val="00EF162C"/>
    <w:rsid w:val="00EF1670"/>
    <w:rsid w:val="00EF2454"/>
    <w:rsid w:val="00EF255F"/>
    <w:rsid w:val="00EF2986"/>
    <w:rsid w:val="00EF2DED"/>
    <w:rsid w:val="00EF6159"/>
    <w:rsid w:val="00F01A63"/>
    <w:rsid w:val="00F02392"/>
    <w:rsid w:val="00F02FB3"/>
    <w:rsid w:val="00F03E31"/>
    <w:rsid w:val="00F04454"/>
    <w:rsid w:val="00F04E1B"/>
    <w:rsid w:val="00F05F8F"/>
    <w:rsid w:val="00F060C8"/>
    <w:rsid w:val="00F0784E"/>
    <w:rsid w:val="00F07B86"/>
    <w:rsid w:val="00F12419"/>
    <w:rsid w:val="00F128AE"/>
    <w:rsid w:val="00F1433A"/>
    <w:rsid w:val="00F144B0"/>
    <w:rsid w:val="00F145DF"/>
    <w:rsid w:val="00F16C03"/>
    <w:rsid w:val="00F16EA2"/>
    <w:rsid w:val="00F20390"/>
    <w:rsid w:val="00F209A5"/>
    <w:rsid w:val="00F210E1"/>
    <w:rsid w:val="00F2145A"/>
    <w:rsid w:val="00F22FB3"/>
    <w:rsid w:val="00F2502B"/>
    <w:rsid w:val="00F2569E"/>
    <w:rsid w:val="00F25CD7"/>
    <w:rsid w:val="00F25DA5"/>
    <w:rsid w:val="00F31254"/>
    <w:rsid w:val="00F31997"/>
    <w:rsid w:val="00F31C85"/>
    <w:rsid w:val="00F32150"/>
    <w:rsid w:val="00F32FC1"/>
    <w:rsid w:val="00F33E48"/>
    <w:rsid w:val="00F33F3D"/>
    <w:rsid w:val="00F340B4"/>
    <w:rsid w:val="00F34575"/>
    <w:rsid w:val="00F3508B"/>
    <w:rsid w:val="00F404E3"/>
    <w:rsid w:val="00F40C90"/>
    <w:rsid w:val="00F4126E"/>
    <w:rsid w:val="00F419B4"/>
    <w:rsid w:val="00F44001"/>
    <w:rsid w:val="00F442D3"/>
    <w:rsid w:val="00F4739B"/>
    <w:rsid w:val="00F475B8"/>
    <w:rsid w:val="00F51916"/>
    <w:rsid w:val="00F52E22"/>
    <w:rsid w:val="00F5329C"/>
    <w:rsid w:val="00F538BF"/>
    <w:rsid w:val="00F53BEC"/>
    <w:rsid w:val="00F53BFF"/>
    <w:rsid w:val="00F54572"/>
    <w:rsid w:val="00F5483A"/>
    <w:rsid w:val="00F5580C"/>
    <w:rsid w:val="00F570EB"/>
    <w:rsid w:val="00F57792"/>
    <w:rsid w:val="00F6033E"/>
    <w:rsid w:val="00F609F5"/>
    <w:rsid w:val="00F60C2F"/>
    <w:rsid w:val="00F610F1"/>
    <w:rsid w:val="00F6144A"/>
    <w:rsid w:val="00F61F00"/>
    <w:rsid w:val="00F62093"/>
    <w:rsid w:val="00F6288C"/>
    <w:rsid w:val="00F62992"/>
    <w:rsid w:val="00F629BC"/>
    <w:rsid w:val="00F62A90"/>
    <w:rsid w:val="00F631A6"/>
    <w:rsid w:val="00F63A91"/>
    <w:rsid w:val="00F6531A"/>
    <w:rsid w:val="00F657EE"/>
    <w:rsid w:val="00F659C1"/>
    <w:rsid w:val="00F67A7E"/>
    <w:rsid w:val="00F709CE"/>
    <w:rsid w:val="00F75B56"/>
    <w:rsid w:val="00F7715B"/>
    <w:rsid w:val="00F80B09"/>
    <w:rsid w:val="00F83F30"/>
    <w:rsid w:val="00F84C01"/>
    <w:rsid w:val="00F86260"/>
    <w:rsid w:val="00F86638"/>
    <w:rsid w:val="00F867CA"/>
    <w:rsid w:val="00F8691C"/>
    <w:rsid w:val="00F87506"/>
    <w:rsid w:val="00F9207D"/>
    <w:rsid w:val="00F925A5"/>
    <w:rsid w:val="00F9310C"/>
    <w:rsid w:val="00F9441F"/>
    <w:rsid w:val="00F94B32"/>
    <w:rsid w:val="00F95AB0"/>
    <w:rsid w:val="00F97744"/>
    <w:rsid w:val="00FA0E5A"/>
    <w:rsid w:val="00FA2244"/>
    <w:rsid w:val="00FA27F6"/>
    <w:rsid w:val="00FA398E"/>
    <w:rsid w:val="00FA556C"/>
    <w:rsid w:val="00FA683C"/>
    <w:rsid w:val="00FA788F"/>
    <w:rsid w:val="00FA7BCB"/>
    <w:rsid w:val="00FB1C8F"/>
    <w:rsid w:val="00FB52F3"/>
    <w:rsid w:val="00FB67A4"/>
    <w:rsid w:val="00FB6B90"/>
    <w:rsid w:val="00FC0332"/>
    <w:rsid w:val="00FC1B5D"/>
    <w:rsid w:val="00FC1CD4"/>
    <w:rsid w:val="00FC457E"/>
    <w:rsid w:val="00FC504F"/>
    <w:rsid w:val="00FC64B4"/>
    <w:rsid w:val="00FC7648"/>
    <w:rsid w:val="00FC7AE8"/>
    <w:rsid w:val="00FD04F7"/>
    <w:rsid w:val="00FD0B92"/>
    <w:rsid w:val="00FD11B3"/>
    <w:rsid w:val="00FD12F4"/>
    <w:rsid w:val="00FD1679"/>
    <w:rsid w:val="00FD188C"/>
    <w:rsid w:val="00FD2ABE"/>
    <w:rsid w:val="00FD2D12"/>
    <w:rsid w:val="00FD2D8D"/>
    <w:rsid w:val="00FD2FFD"/>
    <w:rsid w:val="00FD4592"/>
    <w:rsid w:val="00FD5447"/>
    <w:rsid w:val="00FD54C0"/>
    <w:rsid w:val="00FE16F1"/>
    <w:rsid w:val="00FE27F6"/>
    <w:rsid w:val="00FE3877"/>
    <w:rsid w:val="00FE3DF0"/>
    <w:rsid w:val="00FE44D2"/>
    <w:rsid w:val="00FE4BBB"/>
    <w:rsid w:val="00FE5FE4"/>
    <w:rsid w:val="00FE7812"/>
    <w:rsid w:val="00FE784C"/>
    <w:rsid w:val="00FF0606"/>
    <w:rsid w:val="00FF174D"/>
    <w:rsid w:val="00FF1BDB"/>
    <w:rsid w:val="00FF1DB6"/>
    <w:rsid w:val="00FF4042"/>
    <w:rsid w:val="00FF4B9E"/>
    <w:rsid w:val="00FF5B00"/>
    <w:rsid w:val="00FF6A54"/>
    <w:rsid w:val="00FF7077"/>
    <w:rsid w:val="00FF7212"/>
    <w:rsid w:val="00FF79DC"/>
    <w:rsid w:val="04577143"/>
    <w:rsid w:val="0743C3E1"/>
    <w:rsid w:val="0A287E92"/>
    <w:rsid w:val="0A6F9585"/>
    <w:rsid w:val="1B1C5915"/>
    <w:rsid w:val="1E8A0736"/>
    <w:rsid w:val="29E80644"/>
    <w:rsid w:val="30B5661E"/>
    <w:rsid w:val="32EEC0F8"/>
    <w:rsid w:val="345B6AF9"/>
    <w:rsid w:val="379F940A"/>
    <w:rsid w:val="3C97974E"/>
    <w:rsid w:val="3CD33633"/>
    <w:rsid w:val="3DA6A609"/>
    <w:rsid w:val="46EEB53F"/>
    <w:rsid w:val="481F6A0F"/>
    <w:rsid w:val="4AF5461C"/>
    <w:rsid w:val="4E9ACC7F"/>
    <w:rsid w:val="4FFA245B"/>
    <w:rsid w:val="50E7ABDD"/>
    <w:rsid w:val="535B2638"/>
    <w:rsid w:val="5A6329A7"/>
    <w:rsid w:val="61ECD876"/>
    <w:rsid w:val="6BA1DCC2"/>
    <w:rsid w:val="6EB4DC51"/>
    <w:rsid w:val="725D2F57"/>
    <w:rsid w:val="73EE11CE"/>
    <w:rsid w:val="7403033B"/>
    <w:rsid w:val="7A524E7D"/>
    <w:rsid w:val="7AF52742"/>
    <w:rsid w:val="7B511645"/>
    <w:rsid w:val="7DF2DBBD"/>
    <w:rsid w:val="7FB5B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B9191726-A6FE-4E03-82CF-D3386539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1B"/>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7"/>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aliases w:val="Nad,Odstavec cíl se seznamem,Odstavec se seznamem5,Odstavec_muj,Odstavec se seznamem a odrážkou,1 úroveň Odstavec se seznamem,List Paragraph (Czech Tourism)"/>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aliases w:val="Nad Char,Odstavec cíl se seznamem Char,Odstavec se seznamem5 Char,Odstavec_muj Char,Odstavec se seznamem a odrážkou Char,1 úroveň Odstavec se seznamem Char,List Paragraph (Czech Touris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 w:type="character" w:customStyle="1" w:styleId="normaltextrun">
    <w:name w:val="normaltextrun"/>
    <w:basedOn w:val="Standardnpsmoodstavce"/>
    <w:rsid w:val="00AA7BAD"/>
  </w:style>
  <w:style w:type="character" w:customStyle="1" w:styleId="eop">
    <w:name w:val="eop"/>
    <w:basedOn w:val="Standardnpsmoodstavce"/>
    <w:rsid w:val="00AA7BAD"/>
  </w:style>
  <w:style w:type="paragraph" w:customStyle="1" w:styleId="pf0">
    <w:name w:val="pf0"/>
    <w:basedOn w:val="Normln"/>
    <w:rsid w:val="00E71173"/>
    <w:pPr>
      <w:spacing w:before="100" w:beforeAutospacing="1" w:after="100" w:afterAutospacing="1"/>
    </w:pPr>
  </w:style>
  <w:style w:type="character" w:customStyle="1" w:styleId="cf01">
    <w:name w:val="cf01"/>
    <w:basedOn w:val="Standardnpsmoodstavce"/>
    <w:rsid w:val="00E71173"/>
    <w:rPr>
      <w:rFonts w:ascii="Segoe UI" w:hAnsi="Segoe UI" w:cs="Segoe UI" w:hint="default"/>
      <w:sz w:val="18"/>
      <w:szCs w:val="18"/>
    </w:rPr>
  </w:style>
  <w:style w:type="paragraph" w:styleId="Zkladntext3">
    <w:name w:val="Body Text 3"/>
    <w:basedOn w:val="Normln"/>
    <w:link w:val="Zkladntext3Char"/>
    <w:uiPriority w:val="99"/>
    <w:unhideWhenUsed/>
    <w:locked/>
    <w:rsid w:val="00B85B54"/>
    <w:pPr>
      <w:spacing w:after="120"/>
    </w:pPr>
    <w:rPr>
      <w:sz w:val="16"/>
      <w:szCs w:val="16"/>
    </w:rPr>
  </w:style>
  <w:style w:type="character" w:customStyle="1" w:styleId="Zkladntext3Char">
    <w:name w:val="Základní text 3 Char"/>
    <w:basedOn w:val="Standardnpsmoodstavce"/>
    <w:link w:val="Zkladntext3"/>
    <w:uiPriority w:val="99"/>
    <w:rsid w:val="00B85B54"/>
    <w:rPr>
      <w:sz w:val="16"/>
      <w:szCs w:val="16"/>
    </w:rPr>
  </w:style>
  <w:style w:type="paragraph" w:customStyle="1" w:styleId="ZDlnek">
    <w:name w:val="ZD článek"/>
    <w:basedOn w:val="Normln"/>
    <w:rsid w:val="000B219A"/>
    <w:pPr>
      <w:numPr>
        <w:numId w:val="38"/>
      </w:numPr>
    </w:pPr>
  </w:style>
  <w:style w:type="paragraph" w:customStyle="1" w:styleId="ZD2rove">
    <w:name w:val="ZD 2. úroveň"/>
    <w:basedOn w:val="Normln"/>
    <w:rsid w:val="000B219A"/>
    <w:pPr>
      <w:numPr>
        <w:ilvl w:val="1"/>
        <w:numId w:val="38"/>
      </w:numPr>
    </w:pPr>
  </w:style>
  <w:style w:type="table" w:styleId="Mkatabulky">
    <w:name w:val="Table Grid"/>
    <w:basedOn w:val="Normlntabulka"/>
    <w:rsid w:val="0049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BC484F"/>
    <w:rPr>
      <w:color w:val="0000FF" w:themeColor="hyperlink"/>
      <w:u w:val="single"/>
    </w:rPr>
  </w:style>
  <w:style w:type="character" w:styleId="Nevyeenzmnka">
    <w:name w:val="Unresolved Mention"/>
    <w:basedOn w:val="Standardnpsmoodstavce"/>
    <w:uiPriority w:val="99"/>
    <w:semiHidden/>
    <w:unhideWhenUsed/>
    <w:rsid w:val="00BC484F"/>
    <w:rPr>
      <w:color w:val="605E5C"/>
      <w:shd w:val="clear" w:color="auto" w:fill="E1DFDD"/>
    </w:rPr>
  </w:style>
  <w:style w:type="character" w:styleId="Zmnka">
    <w:name w:val="Mention"/>
    <w:basedOn w:val="Standardnpsmoodstavce"/>
    <w:uiPriority w:val="99"/>
    <w:unhideWhenUsed/>
    <w:rsid w:val="00F07B86"/>
    <w:rPr>
      <w:color w:val="2B579A"/>
      <w:shd w:val="clear" w:color="auto" w:fill="E1DFDD"/>
    </w:rPr>
  </w:style>
  <w:style w:type="paragraph" w:customStyle="1" w:styleId="Body1CtrlShiftB1">
    <w:name w:val="Body 1 (CtrlShift B+1)"/>
    <w:rsid w:val="007C22FC"/>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7C22FC"/>
    <w:pPr>
      <w:tabs>
        <w:tab w:val="left" w:pos="709"/>
      </w:tabs>
      <w:autoSpaceDE w:val="0"/>
      <w:autoSpaceDN w:val="0"/>
      <w:spacing w:before="60" w:after="120"/>
      <w:ind w:left="1418"/>
      <w:jc w:val="both"/>
    </w:pPr>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70041">
      <w:bodyDiv w:val="1"/>
      <w:marLeft w:val="0"/>
      <w:marRight w:val="0"/>
      <w:marTop w:val="0"/>
      <w:marBottom w:val="0"/>
      <w:divBdr>
        <w:top w:val="none" w:sz="0" w:space="0" w:color="auto"/>
        <w:left w:val="none" w:sz="0" w:space="0" w:color="auto"/>
        <w:bottom w:val="none" w:sz="0" w:space="0" w:color="auto"/>
        <w:right w:val="none" w:sz="0" w:space="0" w:color="auto"/>
      </w:divBdr>
    </w:div>
    <w:div w:id="268204356">
      <w:bodyDiv w:val="1"/>
      <w:marLeft w:val="0"/>
      <w:marRight w:val="0"/>
      <w:marTop w:val="0"/>
      <w:marBottom w:val="0"/>
      <w:divBdr>
        <w:top w:val="none" w:sz="0" w:space="0" w:color="auto"/>
        <w:left w:val="none" w:sz="0" w:space="0" w:color="auto"/>
        <w:bottom w:val="none" w:sz="0" w:space="0" w:color="auto"/>
        <w:right w:val="none" w:sz="0" w:space="0" w:color="auto"/>
      </w:divBdr>
    </w:div>
    <w:div w:id="284654401">
      <w:bodyDiv w:val="1"/>
      <w:marLeft w:val="0"/>
      <w:marRight w:val="0"/>
      <w:marTop w:val="0"/>
      <w:marBottom w:val="0"/>
      <w:divBdr>
        <w:top w:val="none" w:sz="0" w:space="0" w:color="auto"/>
        <w:left w:val="none" w:sz="0" w:space="0" w:color="auto"/>
        <w:bottom w:val="none" w:sz="0" w:space="0" w:color="auto"/>
        <w:right w:val="none" w:sz="0" w:space="0" w:color="auto"/>
      </w:divBdr>
    </w:div>
    <w:div w:id="844249478">
      <w:bodyDiv w:val="1"/>
      <w:marLeft w:val="0"/>
      <w:marRight w:val="0"/>
      <w:marTop w:val="0"/>
      <w:marBottom w:val="0"/>
      <w:divBdr>
        <w:top w:val="none" w:sz="0" w:space="0" w:color="auto"/>
        <w:left w:val="none" w:sz="0" w:space="0" w:color="auto"/>
        <w:bottom w:val="none" w:sz="0" w:space="0" w:color="auto"/>
        <w:right w:val="none" w:sz="0" w:space="0" w:color="auto"/>
      </w:divBdr>
    </w:div>
    <w:div w:id="888110294">
      <w:bodyDiv w:val="1"/>
      <w:marLeft w:val="0"/>
      <w:marRight w:val="0"/>
      <w:marTop w:val="0"/>
      <w:marBottom w:val="0"/>
      <w:divBdr>
        <w:top w:val="none" w:sz="0" w:space="0" w:color="auto"/>
        <w:left w:val="none" w:sz="0" w:space="0" w:color="auto"/>
        <w:bottom w:val="none" w:sz="0" w:space="0" w:color="auto"/>
        <w:right w:val="none" w:sz="0" w:space="0" w:color="auto"/>
      </w:divBdr>
    </w:div>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 w:id="1149130152">
      <w:bodyDiv w:val="1"/>
      <w:marLeft w:val="0"/>
      <w:marRight w:val="0"/>
      <w:marTop w:val="0"/>
      <w:marBottom w:val="0"/>
      <w:divBdr>
        <w:top w:val="none" w:sz="0" w:space="0" w:color="auto"/>
        <w:left w:val="none" w:sz="0" w:space="0" w:color="auto"/>
        <w:bottom w:val="none" w:sz="0" w:space="0" w:color="auto"/>
        <w:right w:val="none" w:sz="0" w:space="0" w:color="auto"/>
      </w:divBdr>
    </w:div>
    <w:div w:id="1315528615">
      <w:bodyDiv w:val="1"/>
      <w:marLeft w:val="0"/>
      <w:marRight w:val="0"/>
      <w:marTop w:val="0"/>
      <w:marBottom w:val="0"/>
      <w:divBdr>
        <w:top w:val="none" w:sz="0" w:space="0" w:color="auto"/>
        <w:left w:val="none" w:sz="0" w:space="0" w:color="auto"/>
        <w:bottom w:val="none" w:sz="0" w:space="0" w:color="auto"/>
        <w:right w:val="none" w:sz="0" w:space="0" w:color="auto"/>
      </w:divBdr>
    </w:div>
    <w:div w:id="1346441993">
      <w:bodyDiv w:val="1"/>
      <w:marLeft w:val="0"/>
      <w:marRight w:val="0"/>
      <w:marTop w:val="0"/>
      <w:marBottom w:val="0"/>
      <w:divBdr>
        <w:top w:val="none" w:sz="0" w:space="0" w:color="auto"/>
        <w:left w:val="none" w:sz="0" w:space="0" w:color="auto"/>
        <w:bottom w:val="none" w:sz="0" w:space="0" w:color="auto"/>
        <w:right w:val="none" w:sz="0" w:space="0" w:color="auto"/>
      </w:divBdr>
    </w:div>
    <w:div w:id="19387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a60328-d424-4038-b1cd-542a28166fcf">
      <Terms xmlns="http://schemas.microsoft.com/office/infopath/2007/PartnerControls"/>
    </lcf76f155ced4ddcb4097134ff3c332f>
    <TaxCatchAll xmlns="958b37d7-bdd4-46cf-9f1f-554a87a46a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D25207D9CB5F47BB840BC03FE33EC0" ma:contentTypeVersion="18" ma:contentTypeDescription="Create a new document." ma:contentTypeScope="" ma:versionID="d562c94c0f8f9ab230c011df7bd09d70">
  <xsd:schema xmlns:xsd="http://www.w3.org/2001/XMLSchema" xmlns:xs="http://www.w3.org/2001/XMLSchema" xmlns:p="http://schemas.microsoft.com/office/2006/metadata/properties" xmlns:ns2="25a60328-d424-4038-b1cd-542a28166fcf" xmlns:ns3="958b37d7-bdd4-46cf-9f1f-554a87a46a8b" targetNamespace="http://schemas.microsoft.com/office/2006/metadata/properties" ma:root="true" ma:fieldsID="2e5bd49a236b8069edd652dd685e75e8" ns2:_="" ns3:_="">
    <xsd:import namespace="25a60328-d424-4038-b1cd-542a28166fcf"/>
    <xsd:import namespace="958b37d7-bdd4-46cf-9f1f-554a87a46a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60328-d424-4038-b1cd-542a28166f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c754194-2c82-416b-8a1a-ba57b9bc2f5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8b37d7-bdd4-46cf-9f1f-554a87a46a8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24e748f-f904-4d24-959f-84dc55126cc3}" ma:internalName="TaxCatchAll" ma:showField="CatchAllData" ma:web="958b37d7-bdd4-46cf-9f1f-554a87a46a8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25a60328-d424-4038-b1cd-542a28166fcf"/>
    <ds:schemaRef ds:uri="958b37d7-bdd4-46cf-9f1f-554a87a46a8b"/>
  </ds:schemaRefs>
</ds:datastoreItem>
</file>

<file path=customXml/itemProps2.xml><?xml version="1.0" encoding="utf-8"?>
<ds:datastoreItem xmlns:ds="http://schemas.openxmlformats.org/officeDocument/2006/customXml" ds:itemID="{9A53EF3C-C684-428E-AD04-E5328CBAC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60328-d424-4038-b1cd-542a28166fcf"/>
    <ds:schemaRef ds:uri="958b37d7-bdd4-46cf-9f1f-554a87a46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A3798-1B12-4893-8030-3D9D2A52E8E2}">
  <ds:schemaRefs>
    <ds:schemaRef ds:uri="http://schemas.microsoft.com/sharepoint/v3/contenttype/forms"/>
  </ds:schemaRefs>
</ds:datastoreItem>
</file>

<file path=customXml/itemProps4.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docMetadata/LabelInfo.xml><?xml version="1.0" encoding="utf-8"?>
<clbl:labelList xmlns:clbl="http://schemas.microsoft.com/office/2020/mipLabelMetadata">
  <clbl:label id="{7a9d60e2-0610-469e-bc85-ddf161c51660}" enabled="1" method="Standard" siteId="{99b0a603-0233-447f-be43-f8d44b9c8cce}" removed="0"/>
</clbl:labelList>
</file>

<file path=docProps/app.xml><?xml version="1.0" encoding="utf-8"?>
<Properties xmlns="http://schemas.openxmlformats.org/officeDocument/2006/extended-properties" xmlns:vt="http://schemas.openxmlformats.org/officeDocument/2006/docPropsVTypes">
  <Template>Normal</Template>
  <TotalTime>11</TotalTime>
  <Pages>19</Pages>
  <Words>9803</Words>
  <Characters>57841</Characters>
  <Application>Microsoft Office Word</Application>
  <DocSecurity>0</DocSecurity>
  <Lines>482</Lines>
  <Paragraphs>135</Paragraphs>
  <ScaleCrop>false</ScaleCrop>
  <HeadingPairs>
    <vt:vector size="2" baseType="variant">
      <vt:variant>
        <vt:lpstr>Název</vt:lpstr>
      </vt:variant>
      <vt:variant>
        <vt:i4>1</vt:i4>
      </vt:variant>
    </vt:vector>
  </HeadingPairs>
  <TitlesOfParts>
    <vt:vector size="1" baseType="lpstr">
      <vt:lpstr>Smlouva</vt:lpstr>
    </vt:vector>
  </TitlesOfParts>
  <Company>VíTKOVICE, a.s.</Company>
  <LinksUpToDate>false</LinksUpToDate>
  <CharactersWithSpaces>67509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Ing. Josef Bárta</dc:creator>
  <cp:keywords/>
  <cp:lastModifiedBy>Autor</cp:lastModifiedBy>
  <cp:revision>3</cp:revision>
  <cp:lastPrinted>2025-10-31T12:54:00Z</cp:lastPrinted>
  <dcterms:created xsi:type="dcterms:W3CDTF">2025-11-21T10:20:00Z</dcterms:created>
  <dcterms:modified xsi:type="dcterms:W3CDTF">2025-11-21T10:29:00Z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0x01010075D25207D9CB5F47BB840BC03FE33EC0</vt:lpwstr>
  </property>
  <property fmtid="{D5CDD505-2E9C-101B-9397-08002B2CF9AE}" pid="4" name="MediaServiceImageTags">
    <vt:lpwstr/>
  </property>
  <property fmtid="{D5CDD505-2E9C-101B-9397-08002B2CF9AE}" pid="5" name="ClassificationContentMarkingHeaderShapeIds">
    <vt:lpwstr>1,2,3</vt:lpwstr>
  </property>
  <property fmtid="{D5CDD505-2E9C-101B-9397-08002B2CF9AE}" pid="6" name="ClassificationContentMarkingHeaderFontProps">
    <vt:lpwstr>#000000,10,Calibri</vt:lpwstr>
  </property>
  <property fmtid="{D5CDD505-2E9C-101B-9397-08002B2CF9AE}" pid="7" name="ClassificationContentMarkingHeaderText">
    <vt:lpwstr>Interní</vt:lpwstr>
  </property>
</Properties>
</file>